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70F1" w14:textId="6878B3C6" w:rsidR="00526132" w:rsidRDefault="00501E8D" w:rsidP="00DE520D">
      <w:bookmarkStart w:id="0" w:name="_Hlk219368257"/>
      <w:r w:rsidRPr="00A12249">
        <w:rPr>
          <w:rFonts w:ascii="Calibri" w:eastAsia="Calibri" w:hAnsi="Calibri" w:cs="Times New Roman"/>
          <w:noProof/>
          <w:sz w:val="16"/>
          <w:szCs w:val="16"/>
        </w:rPr>
        <w:drawing>
          <wp:anchor distT="0" distB="0" distL="114300" distR="114300" simplePos="0" relativeHeight="251659264" behindDoc="0" locked="0" layoutInCell="1" allowOverlap="1" wp14:anchorId="0B5B6829" wp14:editId="4496C8D8">
            <wp:simplePos x="0" y="0"/>
            <wp:positionH relativeFrom="column">
              <wp:posOffset>-22860</wp:posOffset>
            </wp:positionH>
            <wp:positionV relativeFrom="paragraph">
              <wp:posOffset>-643890</wp:posOffset>
            </wp:positionV>
            <wp:extent cx="1990725" cy="561975"/>
            <wp:effectExtent l="0" t="0" r="9525" b="9525"/>
            <wp:wrapNone/>
            <wp:docPr id="2024516265" name="Picture 2024516265" descr="South Carolina Judicial Branc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16265" name="Picture 2024516265" descr="South Carolina Judicial Branch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CDF706C" w14:textId="77777777" w:rsidR="00687EAC" w:rsidRPr="00687EAC" w:rsidRDefault="00687EAC" w:rsidP="00687EAC"/>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687EAC" w14:paraId="62502DED" w14:textId="77777777" w:rsidTr="008E6117">
        <w:trPr>
          <w:trHeight w:val="864"/>
        </w:trPr>
        <w:tc>
          <w:tcPr>
            <w:tcW w:w="4675" w:type="dxa"/>
            <w:vAlign w:val="center"/>
          </w:tcPr>
          <w:p w14:paraId="6C37577D" w14:textId="77777777" w:rsidR="00687EAC" w:rsidRPr="00BD47BC" w:rsidRDefault="00687EAC" w:rsidP="008E6117">
            <w:pPr>
              <w:pStyle w:val="BodyText"/>
            </w:pPr>
            <w:r w:rsidRPr="00BA6851">
              <w:rPr>
                <w:rStyle w:val="BodyTextChar"/>
              </w:rPr>
              <w:t>State of South Carolina</w:t>
            </w:r>
          </w:p>
        </w:tc>
        <w:tc>
          <w:tcPr>
            <w:tcW w:w="4675" w:type="dxa"/>
            <w:vAlign w:val="center"/>
          </w:tcPr>
          <w:p w14:paraId="2224369F" w14:textId="0A098C46" w:rsidR="00687EAC" w:rsidRPr="001850B7" w:rsidRDefault="00687EAC" w:rsidP="008E6117">
            <w:pPr>
              <w:pStyle w:val="BodyText"/>
            </w:pPr>
            <w:r w:rsidRPr="003C45B8">
              <w:rPr>
                <w:rStyle w:val="BodyTextChar"/>
              </w:rPr>
              <w:t>In the Court of Common Pleas</w:t>
            </w:r>
          </w:p>
        </w:tc>
      </w:tr>
      <w:tr w:rsidR="00687EAC" w14:paraId="6AB0F54F" w14:textId="77777777" w:rsidTr="008E6117">
        <w:trPr>
          <w:trHeight w:val="864"/>
        </w:trPr>
        <w:tc>
          <w:tcPr>
            <w:tcW w:w="4675" w:type="dxa"/>
            <w:vAlign w:val="center"/>
          </w:tcPr>
          <w:p w14:paraId="38FED7D5" w14:textId="2C0F36A4" w:rsidR="00687EAC" w:rsidRPr="00AB647E" w:rsidRDefault="00687EAC" w:rsidP="008E6117">
            <w:pPr>
              <w:rPr>
                <w:rFonts w:ascii="Arial" w:hAnsi="Arial" w:cs="Arial"/>
                <w:sz w:val="24"/>
                <w:szCs w:val="24"/>
              </w:rPr>
            </w:pPr>
            <w:r w:rsidRPr="00BD47BC">
              <w:rPr>
                <w:rStyle w:val="BodyTextChar"/>
              </w:rPr>
              <w:t>County of</w:t>
            </w:r>
            <w:r>
              <w:rPr>
                <w:rStyle w:val="BodyTextChar"/>
              </w:rPr>
              <w:t>:</w:t>
            </w:r>
            <w:r w:rsidRPr="002243D2">
              <w:rPr>
                <w:rStyle w:val="BodyText2Char"/>
              </w:rPr>
              <w:t xml:space="preserve"> </w:t>
            </w:r>
            <w:r w:rsidR="005C39C2" w:rsidRPr="00AD21B7">
              <w:rPr>
                <w:rFonts w:ascii="Arial" w:hAnsi="Arial" w:cs="Arial"/>
                <w:spacing w:val="-2"/>
                <w:sz w:val="24"/>
                <w:szCs w:val="24"/>
              </w:rPr>
              <w:t>________________________</w:t>
            </w:r>
            <w:r w:rsidRPr="002243D2">
              <w:rPr>
                <w:rStyle w:val="BodyText2Char"/>
              </w:rPr>
              <w:t xml:space="preserve">                                          </w:t>
            </w:r>
            <w:r>
              <w:rPr>
                <w:rFonts w:ascii="Arial" w:hAnsi="Arial" w:cs="Arial"/>
                <w:spacing w:val="-2"/>
                <w:sz w:val="24"/>
                <w:szCs w:val="24"/>
                <w:u w:val="single"/>
              </w:rPr>
              <w:t xml:space="preserve">    </w:t>
            </w:r>
            <w:r>
              <w:rPr>
                <w:rFonts w:ascii="Arial" w:hAnsi="Arial" w:cs="Arial"/>
                <w:spacing w:val="-2"/>
                <w:sz w:val="24"/>
                <w:szCs w:val="24"/>
                <w:u w:val="single"/>
              </w:rPr>
              <w:br/>
            </w:r>
            <w:r w:rsidRPr="00531BC8">
              <w:rPr>
                <w:rStyle w:val="BodyText3Char"/>
              </w:rPr>
              <w:t>[Fill in the County Where this Form will be Filed]</w:t>
            </w:r>
            <w:r w:rsidRPr="00AB647E">
              <w:rPr>
                <w:rFonts w:ascii="Arial" w:eastAsia="Times New Roman" w:hAnsi="Arial" w:cs="Arial"/>
                <w:spacing w:val="-2"/>
                <w:kern w:val="0"/>
                <w:sz w:val="24"/>
                <w:szCs w:val="24"/>
                <w:u w:val="single"/>
                <w14:ligatures w14:val="none"/>
              </w:rPr>
              <w:t xml:space="preserve"> </w:t>
            </w:r>
          </w:p>
        </w:tc>
        <w:tc>
          <w:tcPr>
            <w:tcW w:w="4675" w:type="dxa"/>
            <w:vAlign w:val="center"/>
          </w:tcPr>
          <w:p w14:paraId="23AACE16" w14:textId="672F228A" w:rsidR="00687EAC" w:rsidRPr="00AB647E" w:rsidRDefault="00687EAC" w:rsidP="008E6117">
            <w:pPr>
              <w:rPr>
                <w:rFonts w:ascii="Arial" w:hAnsi="Arial" w:cs="Arial"/>
                <w:sz w:val="24"/>
                <w:szCs w:val="24"/>
              </w:rPr>
            </w:pPr>
            <w:r>
              <w:rPr>
                <w:rStyle w:val="BodyText3Char"/>
              </w:rPr>
              <w:t xml:space="preserve"> </w:t>
            </w:r>
            <w:r w:rsidR="005C39C2" w:rsidRPr="00AD21B7">
              <w:rPr>
                <w:rFonts w:ascii="Arial" w:hAnsi="Arial" w:cs="Arial"/>
                <w:spacing w:val="-2"/>
                <w:sz w:val="24"/>
                <w:szCs w:val="24"/>
              </w:rPr>
              <w:t>________________________</w:t>
            </w:r>
            <w:r w:rsidRPr="002243D2">
              <w:rPr>
                <w:rStyle w:val="BodyText2Char"/>
              </w:rPr>
              <w:t> </w:t>
            </w:r>
            <w:r w:rsidR="00651E42" w:rsidRPr="00531BC8">
              <w:rPr>
                <w:rStyle w:val="BodyText3Char"/>
              </w:rPr>
              <w:t>[Fill in the Circuit Where this Form will be Filed]</w:t>
            </w:r>
            <w:r w:rsidR="00651E42">
              <w:rPr>
                <w:rStyle w:val="BodyText2Char"/>
              </w:rPr>
              <w:t xml:space="preserve"> </w:t>
            </w:r>
            <w:r w:rsidRPr="0056097F">
              <w:rPr>
                <w:rStyle w:val="BodyTextChar"/>
              </w:rPr>
              <w:t>Judicial C</w:t>
            </w:r>
            <w:r w:rsidR="00C80097">
              <w:rPr>
                <w:rStyle w:val="BodyTextChar"/>
              </w:rPr>
              <w:t>ircuit</w:t>
            </w:r>
          </w:p>
        </w:tc>
      </w:tr>
    </w:tbl>
    <w:p w14:paraId="21BFD74E" w14:textId="77777777" w:rsidR="00687EAC" w:rsidRDefault="00687EAC" w:rsidP="00687EAC">
      <w:pPr>
        <w:pStyle w:val="BodyText"/>
      </w:pPr>
    </w:p>
    <w:tbl>
      <w:tblPr>
        <w:tblStyle w:val="TableGrid"/>
        <w:tblW w:w="0" w:type="auto"/>
        <w:tblBorders>
          <w:insideH w:val="none" w:sz="0" w:space="0" w:color="auto"/>
        </w:tblBorders>
        <w:tblLook w:val="04A0" w:firstRow="1" w:lastRow="0" w:firstColumn="1" w:lastColumn="0" w:noHBand="0" w:noVBand="1"/>
      </w:tblPr>
      <w:tblGrid>
        <w:gridCol w:w="4675"/>
        <w:gridCol w:w="4675"/>
      </w:tblGrid>
      <w:tr w:rsidR="00687EAC" w14:paraId="0C9B697E" w14:textId="77777777" w:rsidTr="008E6117">
        <w:trPr>
          <w:trHeight w:val="1152"/>
        </w:trPr>
        <w:tc>
          <w:tcPr>
            <w:tcW w:w="4675" w:type="dxa"/>
            <w:vAlign w:val="center"/>
          </w:tcPr>
          <w:p w14:paraId="57B38BA0" w14:textId="5102A17E" w:rsidR="00687EAC" w:rsidRPr="006035E1" w:rsidRDefault="00687EAC" w:rsidP="008E6117">
            <w:pPr>
              <w:rPr>
                <w:rFonts w:ascii="Arial" w:hAnsi="Arial" w:cs="Arial"/>
                <w:spacing w:val="-2"/>
                <w:sz w:val="24"/>
                <w:szCs w:val="24"/>
                <w:u w:val="single"/>
              </w:rPr>
            </w:pPr>
            <w:r w:rsidRPr="00BD47BC">
              <w:rPr>
                <w:rStyle w:val="BodyTextChar"/>
              </w:rPr>
              <w:t>Plaintiff(s):</w:t>
            </w:r>
            <w:r>
              <w:rPr>
                <w:rFonts w:ascii="Arial" w:hAnsi="Arial" w:cs="Arial"/>
                <w:sz w:val="24"/>
                <w:szCs w:val="24"/>
              </w:rPr>
              <w:t xml:space="preserve"> </w:t>
            </w:r>
            <w:r w:rsidR="005C39C2" w:rsidRPr="00AD21B7">
              <w:rPr>
                <w:rFonts w:ascii="Arial" w:hAnsi="Arial" w:cs="Arial"/>
                <w:spacing w:val="-2"/>
                <w:sz w:val="24"/>
                <w:szCs w:val="24"/>
              </w:rPr>
              <w:t>________________________</w:t>
            </w:r>
            <w:r>
              <w:rPr>
                <w:rFonts w:ascii="Arial" w:hAnsi="Arial" w:cs="Arial"/>
                <w:spacing w:val="-2"/>
                <w:sz w:val="24"/>
                <w:szCs w:val="24"/>
                <w:u w:val="single"/>
              </w:rPr>
              <w:t xml:space="preserve"> </w:t>
            </w:r>
            <w:r>
              <w:rPr>
                <w:u w:val="single"/>
              </w:rPr>
              <w:br/>
            </w:r>
            <w:r w:rsidRPr="002243D2">
              <w:rPr>
                <w:rStyle w:val="BodyText3Char"/>
              </w:rPr>
              <w:t>[Fill in Plaintiff(s) Name]</w:t>
            </w:r>
          </w:p>
        </w:tc>
        <w:tc>
          <w:tcPr>
            <w:tcW w:w="4675" w:type="dxa"/>
            <w:vAlign w:val="center"/>
          </w:tcPr>
          <w:p w14:paraId="1E004D1F" w14:textId="5F91502A" w:rsidR="00687EAC" w:rsidRPr="00AB647E" w:rsidRDefault="00687EAC" w:rsidP="008E6117">
            <w:pPr>
              <w:rPr>
                <w:rFonts w:ascii="Arial" w:hAnsi="Arial" w:cs="Arial"/>
                <w:sz w:val="24"/>
                <w:szCs w:val="24"/>
              </w:rPr>
            </w:pPr>
            <w:r w:rsidRPr="00BD47BC">
              <w:rPr>
                <w:rStyle w:val="BodyTextChar"/>
              </w:rPr>
              <w:t>Case No.</w:t>
            </w:r>
            <w:r>
              <w:rPr>
                <w:rFonts w:ascii="Arial" w:hAnsi="Arial" w:cs="Arial"/>
                <w:sz w:val="24"/>
                <w:szCs w:val="24"/>
              </w:rPr>
              <w:t xml:space="preserve"> </w:t>
            </w:r>
            <w:r w:rsidR="0044299D" w:rsidRPr="00AD21B7">
              <w:rPr>
                <w:rFonts w:ascii="Arial" w:hAnsi="Arial" w:cs="Arial"/>
                <w:spacing w:val="-2"/>
                <w:sz w:val="24"/>
                <w:szCs w:val="24"/>
              </w:rPr>
              <w:t>________________________</w:t>
            </w:r>
            <w:r>
              <w:rPr>
                <w:rFonts w:ascii="Arial" w:hAnsi="Arial" w:cs="Arial"/>
                <w:spacing w:val="-2"/>
                <w:sz w:val="24"/>
                <w:szCs w:val="24"/>
                <w:u w:val="single"/>
              </w:rPr>
              <w:t xml:space="preserve"> </w:t>
            </w:r>
            <w:r>
              <w:rPr>
                <w:rFonts w:ascii="Arial" w:hAnsi="Arial" w:cs="Arial"/>
                <w:spacing w:val="-2"/>
                <w:sz w:val="24"/>
                <w:szCs w:val="24"/>
                <w:u w:val="single"/>
              </w:rPr>
              <w:br/>
            </w:r>
            <w:r w:rsidRPr="00531BC8">
              <w:rPr>
                <w:rStyle w:val="BodyText3Char"/>
              </w:rPr>
              <w:t>[Fill in Case Number]</w:t>
            </w:r>
            <w:r>
              <w:rPr>
                <w:rFonts w:ascii="Arial" w:hAnsi="Arial" w:cs="Arial"/>
                <w:sz w:val="24"/>
                <w:szCs w:val="24"/>
              </w:rPr>
              <w:t xml:space="preserve"> </w:t>
            </w:r>
          </w:p>
        </w:tc>
      </w:tr>
      <w:tr w:rsidR="00687EAC" w14:paraId="6C4FC4F8" w14:textId="77777777" w:rsidTr="008E6117">
        <w:trPr>
          <w:trHeight w:val="1575"/>
        </w:trPr>
        <w:tc>
          <w:tcPr>
            <w:tcW w:w="4675" w:type="dxa"/>
            <w:vAlign w:val="center"/>
          </w:tcPr>
          <w:p w14:paraId="412AC856" w14:textId="77777777" w:rsidR="00687EAC" w:rsidRDefault="00687EAC" w:rsidP="008E6117">
            <w:pPr>
              <w:pStyle w:val="BodyText"/>
              <w:rPr>
                <w:rStyle w:val="BodyTextChar"/>
              </w:rPr>
            </w:pPr>
            <w:r w:rsidRPr="00BA0E99">
              <w:rPr>
                <w:rStyle w:val="BodyTextChar"/>
              </w:rPr>
              <w:t>v.</w:t>
            </w:r>
          </w:p>
          <w:p w14:paraId="16AE5BF0" w14:textId="77777777" w:rsidR="006769A3" w:rsidRPr="00BA0E99" w:rsidRDefault="006769A3" w:rsidP="008E6117">
            <w:pPr>
              <w:pStyle w:val="BodyText"/>
              <w:rPr>
                <w:rStyle w:val="BodyTextChar"/>
              </w:rPr>
            </w:pPr>
          </w:p>
          <w:p w14:paraId="2154629C" w14:textId="658A13FD" w:rsidR="00687EAC" w:rsidRPr="00207B0B" w:rsidRDefault="00687EAC" w:rsidP="008E6117">
            <w:pPr>
              <w:pStyle w:val="BodyText"/>
              <w:rPr>
                <w:u w:val="single"/>
              </w:rPr>
            </w:pPr>
            <w:r w:rsidRPr="00BA0E99">
              <w:rPr>
                <w:rStyle w:val="BodyTextChar"/>
              </w:rPr>
              <w:t>Defendant(s):</w:t>
            </w:r>
            <w:r w:rsidRPr="0099609E">
              <w:t xml:space="preserve"> </w:t>
            </w:r>
            <w:r w:rsidR="0044299D" w:rsidRPr="00AD21B7">
              <w:rPr>
                <w:rFonts w:cs="Arial"/>
                <w:spacing w:val="-2"/>
                <w:szCs w:val="24"/>
              </w:rPr>
              <w:t>______________________</w:t>
            </w:r>
            <w:r>
              <w:rPr>
                <w:u w:val="single"/>
              </w:rPr>
              <w:br/>
            </w:r>
            <w:r w:rsidRPr="00207B0B">
              <w:rPr>
                <w:rStyle w:val="BodyText3Char"/>
              </w:rPr>
              <w:t xml:space="preserve">[Fill in </w:t>
            </w:r>
            <w:r>
              <w:rPr>
                <w:rStyle w:val="BodyText3Char"/>
              </w:rPr>
              <w:t>Defendant(</w:t>
            </w:r>
            <w:r w:rsidRPr="00207B0B">
              <w:rPr>
                <w:rStyle w:val="BodyText3Char"/>
              </w:rPr>
              <w:t>s) Name]</w:t>
            </w:r>
          </w:p>
        </w:tc>
        <w:tc>
          <w:tcPr>
            <w:tcW w:w="4675" w:type="dxa"/>
            <w:vAlign w:val="center"/>
          </w:tcPr>
          <w:p w14:paraId="3D57CC92" w14:textId="3E959475" w:rsidR="00687EAC" w:rsidRDefault="00687EAC" w:rsidP="008E6117">
            <w:pPr>
              <w:rPr>
                <w:rFonts w:ascii="Arial" w:hAnsi="Arial" w:cs="Arial"/>
                <w:sz w:val="24"/>
                <w:szCs w:val="24"/>
              </w:rPr>
            </w:pPr>
          </w:p>
        </w:tc>
      </w:tr>
    </w:tbl>
    <w:p w14:paraId="5CD2EDB0" w14:textId="77777777" w:rsidR="00615CC5" w:rsidRDefault="00615CC5" w:rsidP="0031718E">
      <w:pPr>
        <w:pStyle w:val="BodyText"/>
      </w:pPr>
    </w:p>
    <w:p w14:paraId="10CB2CBD" w14:textId="73B0D335" w:rsidR="004D6083" w:rsidRDefault="004D6083" w:rsidP="004D6083">
      <w:pPr>
        <w:pStyle w:val="Heading1"/>
      </w:pPr>
      <w:r>
        <w:t>Civil Action Coversheet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60"/>
      </w:tblGrid>
      <w:tr w:rsidR="004D6083" w:rsidRPr="00AB647E" w14:paraId="42C0E09D" w14:textId="77777777" w:rsidTr="004D6083">
        <w:trPr>
          <w:trHeight w:val="864"/>
        </w:trPr>
        <w:tc>
          <w:tcPr>
            <w:tcW w:w="2700" w:type="dxa"/>
          </w:tcPr>
          <w:p w14:paraId="6C207BFD" w14:textId="2566D093" w:rsidR="004D6083" w:rsidRPr="00AB647E" w:rsidRDefault="004D6083" w:rsidP="000821F0">
            <w:pPr>
              <w:pStyle w:val="BodyText2"/>
            </w:pPr>
            <w:r>
              <w:rPr>
                <w:rFonts w:eastAsia="Aptos" w:cs="Arial"/>
                <w:szCs w:val="22"/>
              </w:rPr>
              <w:t>Submitted By</w:t>
            </w:r>
            <w:r w:rsidRPr="00072D51">
              <w:rPr>
                <w:rFonts w:eastAsia="Aptos" w:cs="Arial"/>
                <w:szCs w:val="22"/>
              </w:rPr>
              <w:t>:</w:t>
            </w:r>
          </w:p>
        </w:tc>
        <w:tc>
          <w:tcPr>
            <w:tcW w:w="6660" w:type="dxa"/>
          </w:tcPr>
          <w:p w14:paraId="3541900C" w14:textId="75125B47" w:rsidR="004D6083" w:rsidRPr="00D64ABB" w:rsidRDefault="005C39C2" w:rsidP="000821F0">
            <w:pPr>
              <w:pStyle w:val="BodyText2"/>
              <w:rPr>
                <w:u w:val="single"/>
              </w:rPr>
            </w:pPr>
            <w:r w:rsidRPr="00AD21B7">
              <w:rPr>
                <w:rFonts w:cs="Arial"/>
                <w:spacing w:val="-2"/>
                <w:sz w:val="24"/>
                <w:szCs w:val="24"/>
              </w:rPr>
              <w:t>____________________________________</w:t>
            </w:r>
          </w:p>
          <w:p w14:paraId="2F3FEF02" w14:textId="16B0A10E" w:rsidR="004D6083" w:rsidRPr="00AB647E" w:rsidRDefault="004D6083" w:rsidP="000821F0">
            <w:pPr>
              <w:pStyle w:val="BodyText3"/>
            </w:pPr>
            <w:r w:rsidRPr="0094518E">
              <w:t xml:space="preserve">[Fill in </w:t>
            </w:r>
            <w:r>
              <w:t>Name of Filer]</w:t>
            </w:r>
          </w:p>
        </w:tc>
      </w:tr>
      <w:tr w:rsidR="004D6083" w:rsidRPr="00AB647E" w14:paraId="37B13F34" w14:textId="77777777" w:rsidTr="004D6083">
        <w:trPr>
          <w:trHeight w:val="864"/>
        </w:trPr>
        <w:tc>
          <w:tcPr>
            <w:tcW w:w="2700" w:type="dxa"/>
          </w:tcPr>
          <w:p w14:paraId="7C75CC69" w14:textId="77777777" w:rsidR="004D6083" w:rsidRPr="00AB647E" w:rsidRDefault="004D6083" w:rsidP="000821F0">
            <w:pPr>
              <w:pStyle w:val="BodyText2"/>
            </w:pPr>
            <w:r w:rsidRPr="0062689D">
              <w:rPr>
                <w:rFonts w:eastAsia="Aptos" w:cs="Arial"/>
                <w:szCs w:val="22"/>
              </w:rPr>
              <w:t>Address:</w:t>
            </w:r>
          </w:p>
        </w:tc>
        <w:tc>
          <w:tcPr>
            <w:tcW w:w="6660" w:type="dxa"/>
          </w:tcPr>
          <w:p w14:paraId="4E2FCF21" w14:textId="10EC7D53" w:rsidR="004D6083" w:rsidRPr="00D64ABB" w:rsidRDefault="005C39C2" w:rsidP="000821F0">
            <w:pPr>
              <w:pStyle w:val="BodyText2"/>
              <w:rPr>
                <w:u w:val="single"/>
              </w:rPr>
            </w:pPr>
            <w:r w:rsidRPr="00AD21B7">
              <w:rPr>
                <w:rFonts w:cs="Arial"/>
                <w:spacing w:val="-2"/>
                <w:sz w:val="24"/>
                <w:szCs w:val="24"/>
              </w:rPr>
              <w:t>____________________________________</w:t>
            </w:r>
          </w:p>
          <w:p w14:paraId="1B2A0FEA" w14:textId="3B064E61" w:rsidR="004D6083" w:rsidRPr="00AB647E" w:rsidRDefault="004D6083" w:rsidP="000821F0">
            <w:pPr>
              <w:pStyle w:val="BodyText3"/>
            </w:pPr>
            <w:r w:rsidRPr="0094518E">
              <w:t>[</w:t>
            </w:r>
            <w:r w:rsidRPr="0094518E">
              <w:rPr>
                <w:rFonts w:eastAsia="Aptos"/>
              </w:rPr>
              <w:t xml:space="preserve">Fill in </w:t>
            </w:r>
            <w:r>
              <w:rPr>
                <w:rFonts w:eastAsia="Aptos"/>
              </w:rPr>
              <w:t>Address of Filer</w:t>
            </w:r>
            <w:r w:rsidRPr="0094518E">
              <w:rPr>
                <w:rFonts w:eastAsia="Aptos"/>
              </w:rPr>
              <w:t>]</w:t>
            </w:r>
            <w:r>
              <w:t xml:space="preserve"> </w:t>
            </w:r>
          </w:p>
        </w:tc>
      </w:tr>
      <w:tr w:rsidR="004D6083" w:rsidRPr="002D1DFF" w14:paraId="5D8C25F0" w14:textId="77777777" w:rsidTr="004D6083">
        <w:trPr>
          <w:trHeight w:val="864"/>
        </w:trPr>
        <w:tc>
          <w:tcPr>
            <w:tcW w:w="2700" w:type="dxa"/>
          </w:tcPr>
          <w:p w14:paraId="25D27466" w14:textId="1CF3BA22" w:rsidR="004D6083" w:rsidRPr="00AB647E" w:rsidRDefault="004D6083" w:rsidP="000821F0">
            <w:pPr>
              <w:pStyle w:val="BodyText2"/>
            </w:pPr>
            <w:r>
              <w:rPr>
                <w:rFonts w:eastAsia="Aptos" w:cs="Arial"/>
                <w:szCs w:val="22"/>
              </w:rPr>
              <w:t>SC Bar Number:</w:t>
            </w:r>
          </w:p>
        </w:tc>
        <w:tc>
          <w:tcPr>
            <w:tcW w:w="6660" w:type="dxa"/>
          </w:tcPr>
          <w:p w14:paraId="15C843F9" w14:textId="65A5715D" w:rsidR="004D6083" w:rsidRPr="00D64ABB" w:rsidRDefault="005C39C2" w:rsidP="000821F0">
            <w:pPr>
              <w:pStyle w:val="BodyText2"/>
              <w:rPr>
                <w:u w:val="single"/>
              </w:rPr>
            </w:pPr>
            <w:r w:rsidRPr="00AD21B7">
              <w:rPr>
                <w:rFonts w:cs="Arial"/>
                <w:spacing w:val="-2"/>
                <w:sz w:val="24"/>
                <w:szCs w:val="24"/>
              </w:rPr>
              <w:t>____________________________________</w:t>
            </w:r>
          </w:p>
          <w:p w14:paraId="3EE475E8" w14:textId="38C0ACBC" w:rsidR="004D6083" w:rsidRPr="002D1DFF" w:rsidRDefault="004D6083" w:rsidP="000821F0">
            <w:pPr>
              <w:pStyle w:val="BodyText3"/>
            </w:pPr>
            <w:r w:rsidRPr="0094518E">
              <w:t>[</w:t>
            </w:r>
            <w:r w:rsidRPr="00E912C6">
              <w:t xml:space="preserve">Fill </w:t>
            </w:r>
            <w:r>
              <w:t>in Filer’s South Carolina Bar Number</w:t>
            </w:r>
            <w:r w:rsidRPr="00E912C6">
              <w:t>]</w:t>
            </w:r>
          </w:p>
        </w:tc>
      </w:tr>
      <w:tr w:rsidR="004D6083" w:rsidRPr="002D1DFF" w14:paraId="16CBBE96" w14:textId="77777777" w:rsidTr="004D6083">
        <w:trPr>
          <w:trHeight w:val="864"/>
        </w:trPr>
        <w:tc>
          <w:tcPr>
            <w:tcW w:w="2700" w:type="dxa"/>
          </w:tcPr>
          <w:p w14:paraId="64984E2A" w14:textId="0842F754" w:rsidR="004D6083" w:rsidRPr="00AB647E" w:rsidRDefault="004D6083" w:rsidP="000821F0">
            <w:pPr>
              <w:pStyle w:val="BodyText2"/>
            </w:pPr>
            <w:r>
              <w:rPr>
                <w:rFonts w:eastAsia="Aptos" w:cs="Arial"/>
                <w:szCs w:val="22"/>
              </w:rPr>
              <w:t>Telephone #</w:t>
            </w:r>
            <w:r w:rsidRPr="0062689D">
              <w:rPr>
                <w:rFonts w:eastAsia="Aptos" w:cs="Arial"/>
                <w:szCs w:val="22"/>
              </w:rPr>
              <w:t>:</w:t>
            </w:r>
          </w:p>
        </w:tc>
        <w:tc>
          <w:tcPr>
            <w:tcW w:w="6660" w:type="dxa"/>
          </w:tcPr>
          <w:p w14:paraId="41FB8344" w14:textId="30D1C0BF" w:rsidR="004D6083" w:rsidRPr="00D64ABB" w:rsidRDefault="005C39C2" w:rsidP="000821F0">
            <w:pPr>
              <w:pStyle w:val="BodyText2"/>
              <w:rPr>
                <w:u w:val="single"/>
              </w:rPr>
            </w:pPr>
            <w:r w:rsidRPr="00AD21B7">
              <w:rPr>
                <w:rFonts w:cs="Arial"/>
                <w:spacing w:val="-2"/>
                <w:sz w:val="24"/>
                <w:szCs w:val="24"/>
              </w:rPr>
              <w:t>____________________________________</w:t>
            </w:r>
          </w:p>
          <w:p w14:paraId="68E791A8" w14:textId="1D773E0B" w:rsidR="004D6083" w:rsidRPr="002D1DFF" w:rsidRDefault="004D6083" w:rsidP="000821F0">
            <w:pPr>
              <w:pStyle w:val="BodyText3"/>
            </w:pPr>
            <w:r w:rsidRPr="00E912C6">
              <w:t>[Fill in</w:t>
            </w:r>
            <w:r>
              <w:t xml:space="preserve"> Filer’s Telephone Number</w:t>
            </w:r>
            <w:r w:rsidRPr="00E912C6">
              <w:t>]</w:t>
            </w:r>
          </w:p>
        </w:tc>
      </w:tr>
      <w:tr w:rsidR="004D6083" w:rsidRPr="002D1DFF" w14:paraId="39392E86" w14:textId="77777777" w:rsidTr="004D6083">
        <w:trPr>
          <w:trHeight w:val="864"/>
        </w:trPr>
        <w:tc>
          <w:tcPr>
            <w:tcW w:w="2700" w:type="dxa"/>
          </w:tcPr>
          <w:p w14:paraId="215B5131" w14:textId="4028ED6F" w:rsidR="004D6083" w:rsidRPr="00AB647E" w:rsidRDefault="004D6083" w:rsidP="000821F0">
            <w:pPr>
              <w:pStyle w:val="BodyText2"/>
            </w:pPr>
            <w:r>
              <w:rPr>
                <w:rFonts w:eastAsia="Aptos" w:cs="Arial"/>
                <w:szCs w:val="22"/>
              </w:rPr>
              <w:t>Fax #:</w:t>
            </w:r>
          </w:p>
        </w:tc>
        <w:tc>
          <w:tcPr>
            <w:tcW w:w="6660" w:type="dxa"/>
          </w:tcPr>
          <w:p w14:paraId="47469054" w14:textId="0D7E5AEC" w:rsidR="004D6083" w:rsidRPr="00D64ABB" w:rsidRDefault="005C39C2" w:rsidP="000821F0">
            <w:pPr>
              <w:pStyle w:val="BodyText2"/>
              <w:rPr>
                <w:u w:val="single"/>
              </w:rPr>
            </w:pPr>
            <w:r w:rsidRPr="00AD21B7">
              <w:rPr>
                <w:rFonts w:cs="Arial"/>
                <w:spacing w:val="-2"/>
                <w:sz w:val="24"/>
                <w:szCs w:val="24"/>
              </w:rPr>
              <w:t>____________________________________</w:t>
            </w:r>
          </w:p>
          <w:p w14:paraId="791BC3F3" w14:textId="18197C24" w:rsidR="004D6083" w:rsidRPr="002D1DFF" w:rsidRDefault="004D6083" w:rsidP="000821F0">
            <w:pPr>
              <w:rPr>
                <w:rFonts w:ascii="Arial" w:eastAsia="Aptos" w:hAnsi="Arial" w:cs="Arial"/>
                <w:sz w:val="18"/>
                <w:szCs w:val="18"/>
              </w:rPr>
            </w:pPr>
            <w:r w:rsidRPr="00F36511">
              <w:rPr>
                <w:rStyle w:val="BodyText3Char"/>
              </w:rPr>
              <w:t xml:space="preserve">[Fill in </w:t>
            </w:r>
            <w:r>
              <w:rPr>
                <w:rStyle w:val="BodyText3Char"/>
              </w:rPr>
              <w:t>Filer’s Fax Number</w:t>
            </w:r>
            <w:r w:rsidRPr="00F36511">
              <w:rPr>
                <w:rStyle w:val="BodyText3Char"/>
              </w:rPr>
              <w:t>]</w:t>
            </w:r>
          </w:p>
        </w:tc>
      </w:tr>
      <w:tr w:rsidR="004D6083" w:rsidRPr="002D1DFF" w14:paraId="5B03998A" w14:textId="77777777" w:rsidTr="004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2700" w:type="dxa"/>
            <w:tcBorders>
              <w:top w:val="nil"/>
              <w:left w:val="nil"/>
              <w:bottom w:val="nil"/>
              <w:right w:val="nil"/>
            </w:tcBorders>
          </w:tcPr>
          <w:p w14:paraId="39C077A3" w14:textId="13AE7050" w:rsidR="004D6083" w:rsidRPr="00AB647E" w:rsidRDefault="004D6083" w:rsidP="000821F0">
            <w:pPr>
              <w:pStyle w:val="BodyText2"/>
            </w:pPr>
            <w:r>
              <w:rPr>
                <w:rFonts w:eastAsia="Aptos" w:cs="Arial"/>
                <w:szCs w:val="22"/>
              </w:rPr>
              <w:t>O</w:t>
            </w:r>
            <w:r>
              <w:rPr>
                <w:rFonts w:eastAsia="Aptos"/>
                <w:szCs w:val="22"/>
              </w:rPr>
              <w:t>ther</w:t>
            </w:r>
            <w:r>
              <w:rPr>
                <w:rFonts w:eastAsia="Aptos" w:cs="Arial"/>
                <w:szCs w:val="22"/>
              </w:rPr>
              <w:t>:</w:t>
            </w:r>
          </w:p>
        </w:tc>
        <w:tc>
          <w:tcPr>
            <w:tcW w:w="6660" w:type="dxa"/>
            <w:tcBorders>
              <w:top w:val="nil"/>
              <w:left w:val="nil"/>
              <w:bottom w:val="nil"/>
              <w:right w:val="nil"/>
            </w:tcBorders>
          </w:tcPr>
          <w:p w14:paraId="27BA6AFA" w14:textId="25EE3253" w:rsidR="004D6083" w:rsidRPr="00D64ABB" w:rsidRDefault="005C39C2" w:rsidP="000821F0">
            <w:pPr>
              <w:pStyle w:val="BodyText2"/>
              <w:rPr>
                <w:u w:val="single"/>
              </w:rPr>
            </w:pPr>
            <w:r w:rsidRPr="00AD21B7">
              <w:rPr>
                <w:rFonts w:cs="Arial"/>
                <w:spacing w:val="-2"/>
                <w:sz w:val="24"/>
                <w:szCs w:val="24"/>
              </w:rPr>
              <w:t>____________________________________</w:t>
            </w:r>
          </w:p>
          <w:p w14:paraId="35A6CC97" w14:textId="4E0850A0" w:rsidR="004D6083" w:rsidRPr="002D1DFF" w:rsidRDefault="004D6083" w:rsidP="000821F0">
            <w:pPr>
              <w:rPr>
                <w:rFonts w:ascii="Arial" w:eastAsia="Aptos" w:hAnsi="Arial" w:cs="Arial"/>
                <w:sz w:val="18"/>
                <w:szCs w:val="18"/>
              </w:rPr>
            </w:pPr>
            <w:r w:rsidRPr="00F36511">
              <w:rPr>
                <w:rStyle w:val="BodyText3Char"/>
              </w:rPr>
              <w:t xml:space="preserve">[Fill in </w:t>
            </w:r>
            <w:r>
              <w:rPr>
                <w:rStyle w:val="BodyText3Char"/>
              </w:rPr>
              <w:t xml:space="preserve">Filer’s Other </w:t>
            </w:r>
            <w:r w:rsidR="00B56260">
              <w:rPr>
                <w:rStyle w:val="BodyText3Char"/>
              </w:rPr>
              <w:t>Contact Information (if applicable)</w:t>
            </w:r>
            <w:r w:rsidRPr="00F36511">
              <w:rPr>
                <w:rStyle w:val="BodyText3Char"/>
              </w:rPr>
              <w:t>]</w:t>
            </w:r>
          </w:p>
        </w:tc>
      </w:tr>
      <w:tr w:rsidR="004D6083" w:rsidRPr="002D1DFF" w14:paraId="3B03EC0A" w14:textId="77777777" w:rsidTr="004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2700" w:type="dxa"/>
            <w:tcBorders>
              <w:top w:val="nil"/>
              <w:left w:val="nil"/>
              <w:bottom w:val="nil"/>
              <w:right w:val="nil"/>
            </w:tcBorders>
          </w:tcPr>
          <w:p w14:paraId="3426376C" w14:textId="04290D21" w:rsidR="004D6083" w:rsidRPr="00AB647E" w:rsidRDefault="004D6083" w:rsidP="000821F0">
            <w:pPr>
              <w:pStyle w:val="BodyText2"/>
            </w:pPr>
            <w:r>
              <w:rPr>
                <w:rFonts w:eastAsia="Aptos" w:cs="Arial"/>
                <w:szCs w:val="22"/>
              </w:rPr>
              <w:t>E</w:t>
            </w:r>
            <w:r>
              <w:rPr>
                <w:rFonts w:eastAsia="Aptos"/>
                <w:szCs w:val="22"/>
              </w:rPr>
              <w:t>mail</w:t>
            </w:r>
            <w:r>
              <w:rPr>
                <w:rFonts w:eastAsia="Aptos" w:cs="Arial"/>
                <w:szCs w:val="22"/>
              </w:rPr>
              <w:t>:</w:t>
            </w:r>
          </w:p>
        </w:tc>
        <w:tc>
          <w:tcPr>
            <w:tcW w:w="6660" w:type="dxa"/>
            <w:tcBorders>
              <w:top w:val="nil"/>
              <w:left w:val="nil"/>
              <w:bottom w:val="nil"/>
              <w:right w:val="nil"/>
            </w:tcBorders>
          </w:tcPr>
          <w:p w14:paraId="3929007A" w14:textId="21A1118E" w:rsidR="004D6083" w:rsidRPr="00D64ABB" w:rsidRDefault="005C39C2" w:rsidP="000821F0">
            <w:pPr>
              <w:pStyle w:val="BodyText2"/>
              <w:rPr>
                <w:u w:val="single"/>
              </w:rPr>
            </w:pPr>
            <w:r w:rsidRPr="00AD21B7">
              <w:rPr>
                <w:rFonts w:cs="Arial"/>
                <w:spacing w:val="-2"/>
                <w:sz w:val="24"/>
                <w:szCs w:val="24"/>
              </w:rPr>
              <w:t>____________________________________</w:t>
            </w:r>
          </w:p>
          <w:p w14:paraId="750424C7" w14:textId="672F8387" w:rsidR="004D6083" w:rsidRPr="002D1DFF" w:rsidRDefault="004D6083" w:rsidP="000821F0">
            <w:pPr>
              <w:rPr>
                <w:rFonts w:ascii="Arial" w:eastAsia="Aptos" w:hAnsi="Arial" w:cs="Arial"/>
                <w:sz w:val="18"/>
                <w:szCs w:val="18"/>
              </w:rPr>
            </w:pPr>
            <w:r w:rsidRPr="00F36511">
              <w:rPr>
                <w:rStyle w:val="BodyText3Char"/>
              </w:rPr>
              <w:t xml:space="preserve">[Fill in </w:t>
            </w:r>
            <w:r>
              <w:rPr>
                <w:rStyle w:val="BodyText3Char"/>
              </w:rPr>
              <w:t>Filer’s Email Address</w:t>
            </w:r>
            <w:r w:rsidRPr="00F36511">
              <w:rPr>
                <w:rStyle w:val="BodyText3Char"/>
              </w:rPr>
              <w:t>]</w:t>
            </w:r>
          </w:p>
        </w:tc>
      </w:tr>
    </w:tbl>
    <w:p w14:paraId="0B31E41A" w14:textId="519530A6" w:rsidR="004D6083" w:rsidRDefault="004D6083" w:rsidP="00106E72">
      <w:pPr>
        <w:pStyle w:val="BodyText2"/>
        <w:rPr>
          <w:b/>
        </w:rPr>
      </w:pPr>
      <w:r w:rsidRPr="00771358">
        <w:lastRenderedPageBreak/>
        <w:t>NOTE: The coversheet and information contained herein neither replaces nor supplements the filing and service of pleadings or other papers as required by law.  This form is required for the use of the Clerk of Court for the purpose of docketing cases that are NOT E-Filed.  It must be filled out completely, signed, and dated.  A copy of this coversheet must be served on the defendant(s) along with the Summons and Complaint.</w:t>
      </w:r>
      <w:r w:rsidRPr="00771358">
        <w:rPr>
          <w:b/>
        </w:rPr>
        <w:t xml:space="preserve"> This form is NOT required to be filed in E-Filed Cases.</w:t>
      </w:r>
    </w:p>
    <w:p w14:paraId="1BC46CC4" w14:textId="77777777" w:rsidR="00130595" w:rsidRDefault="00106E72" w:rsidP="00106E72">
      <w:pPr>
        <w:pStyle w:val="BodyText2"/>
        <w:rPr>
          <w:b/>
        </w:rPr>
      </w:pPr>
      <w:r>
        <w:rPr>
          <w:b/>
        </w:rPr>
        <w:t>Docketing Information (Check all that apply</w:t>
      </w:r>
      <w:r w:rsidR="00130595">
        <w:rPr>
          <w:b/>
        </w:rPr>
        <w:t>)</w:t>
      </w:r>
    </w:p>
    <w:p w14:paraId="1393E383" w14:textId="7C84FE87" w:rsidR="00106E72" w:rsidRDefault="00130595" w:rsidP="00106E72">
      <w:pPr>
        <w:pStyle w:val="BodyText2"/>
        <w:rPr>
          <w:b/>
        </w:rPr>
      </w:pPr>
      <w:r w:rsidRPr="00771358">
        <w:rPr>
          <w:rFonts w:cs="Arial"/>
          <w:b/>
          <w:bCs/>
          <w:szCs w:val="22"/>
        </w:rPr>
        <w:t>*</w:t>
      </w:r>
      <w:r w:rsidRPr="00771358">
        <w:rPr>
          <w:rFonts w:cs="Arial"/>
          <w:b/>
          <w:bCs/>
          <w:i/>
          <w:iCs/>
          <w:szCs w:val="22"/>
        </w:rPr>
        <w:t>If Action is Judgment/Settlement do not complete</w:t>
      </w:r>
    </w:p>
    <w:p w14:paraId="398FA98D" w14:textId="3F88146D" w:rsidR="00106E72" w:rsidRDefault="00000000" w:rsidP="00DD0259">
      <w:pPr>
        <w:pStyle w:val="BodyText2"/>
        <w:ind w:left="990" w:hanging="270"/>
        <w:rPr>
          <w:bCs/>
        </w:rPr>
      </w:pPr>
      <w:sdt>
        <w:sdtPr>
          <w:rPr>
            <w:b/>
          </w:rPr>
          <w:alias w:val="Docketing Information Jury Trial demanded in complaint"/>
          <w:tag w:val="Select Docketing Information Jury Trial demanded in complaint"/>
          <w:id w:val="1466622382"/>
          <w14:checkbox>
            <w14:checked w14:val="0"/>
            <w14:checkedState w14:val="2612" w14:font="MS Gothic"/>
            <w14:uncheckedState w14:val="2610" w14:font="MS Gothic"/>
          </w14:checkbox>
        </w:sdtPr>
        <w:sdtContent>
          <w:r w:rsidR="00106E72">
            <w:rPr>
              <w:rFonts w:ascii="MS Gothic" w:eastAsia="MS Gothic" w:hAnsi="MS Gothic" w:hint="eastAsia"/>
              <w:b/>
            </w:rPr>
            <w:t>☐</w:t>
          </w:r>
        </w:sdtContent>
      </w:sdt>
      <w:r w:rsidR="00106E72">
        <w:rPr>
          <w:b/>
        </w:rPr>
        <w:t xml:space="preserve"> Jury Trial </w:t>
      </w:r>
      <w:r w:rsidR="00106E72">
        <w:rPr>
          <w:bCs/>
        </w:rPr>
        <w:t>demand</w:t>
      </w:r>
      <w:r w:rsidR="00350AF1">
        <w:rPr>
          <w:bCs/>
        </w:rPr>
        <w:t>ed</w:t>
      </w:r>
      <w:r w:rsidR="00106E72">
        <w:rPr>
          <w:bCs/>
        </w:rPr>
        <w:t xml:space="preserve"> in complaint</w:t>
      </w:r>
      <w:r w:rsidR="00350AF1">
        <w:rPr>
          <w:bCs/>
        </w:rPr>
        <w:t>.</w:t>
      </w:r>
    </w:p>
    <w:p w14:paraId="253858EC" w14:textId="62847888" w:rsidR="00350AF1" w:rsidRDefault="00000000" w:rsidP="00DD0259">
      <w:pPr>
        <w:pStyle w:val="BodyText2"/>
        <w:ind w:left="990" w:hanging="270"/>
        <w:rPr>
          <w:bCs/>
        </w:rPr>
      </w:pPr>
      <w:sdt>
        <w:sdtPr>
          <w:rPr>
            <w:bCs/>
          </w:rPr>
          <w:alias w:val="Docketing Information Non-Jury Trial demanded in complaint"/>
          <w:tag w:val="Select Docketing Information Non-Jury Trial demanded in complaint"/>
          <w:id w:val="749771005"/>
          <w14:checkbox>
            <w14:checked w14:val="0"/>
            <w14:checkedState w14:val="2612" w14:font="MS Gothic"/>
            <w14:uncheckedState w14:val="2610" w14:font="MS Gothic"/>
          </w14:checkbox>
        </w:sdtPr>
        <w:sdtContent>
          <w:r w:rsidR="00350AF1">
            <w:rPr>
              <w:rFonts w:ascii="MS Gothic" w:eastAsia="MS Gothic" w:hAnsi="MS Gothic" w:hint="eastAsia"/>
              <w:bCs/>
            </w:rPr>
            <w:t>☐</w:t>
          </w:r>
        </w:sdtContent>
      </w:sdt>
      <w:r w:rsidR="00350AF1">
        <w:rPr>
          <w:bCs/>
        </w:rPr>
        <w:t xml:space="preserve"> </w:t>
      </w:r>
      <w:r w:rsidR="00350AF1" w:rsidRPr="00350AF1">
        <w:rPr>
          <w:b/>
        </w:rPr>
        <w:t xml:space="preserve">Non-Jury </w:t>
      </w:r>
      <w:r w:rsidR="00350AF1">
        <w:rPr>
          <w:b/>
        </w:rPr>
        <w:t>T</w:t>
      </w:r>
      <w:r w:rsidR="00350AF1" w:rsidRPr="00350AF1">
        <w:rPr>
          <w:b/>
        </w:rPr>
        <w:t>rial</w:t>
      </w:r>
      <w:r w:rsidR="00350AF1">
        <w:rPr>
          <w:bCs/>
        </w:rPr>
        <w:t xml:space="preserve"> demanded in complaint.</w:t>
      </w:r>
    </w:p>
    <w:p w14:paraId="2FD79A16" w14:textId="3472F84D" w:rsidR="00350AF1" w:rsidRDefault="00000000" w:rsidP="00DD0259">
      <w:pPr>
        <w:pStyle w:val="BodyText2"/>
        <w:ind w:left="990" w:hanging="270"/>
        <w:rPr>
          <w:rFonts w:cs="Arial"/>
          <w:szCs w:val="22"/>
        </w:rPr>
      </w:pPr>
      <w:sdt>
        <w:sdtPr>
          <w:rPr>
            <w:bCs/>
          </w:rPr>
          <w:alias w:val="Docketing Information This case is subject to Arbitration pursuant to the Court Annexed Alternative Dispute Resolution Rules."/>
          <w:tag w:val="Select Docketing Information This case is subject to Arbitration pursuant to the Court Annexed Alternative Dispute Resolution Rules."/>
          <w:id w:val="1536002960"/>
          <w14:checkbox>
            <w14:checked w14:val="0"/>
            <w14:checkedState w14:val="2612" w14:font="MS Gothic"/>
            <w14:uncheckedState w14:val="2610" w14:font="MS Gothic"/>
          </w14:checkbox>
        </w:sdtPr>
        <w:sdtContent>
          <w:r w:rsidR="00350AF1">
            <w:rPr>
              <w:rFonts w:ascii="MS Gothic" w:eastAsia="MS Gothic" w:hAnsi="MS Gothic" w:hint="eastAsia"/>
              <w:bCs/>
            </w:rPr>
            <w:t>☐</w:t>
          </w:r>
        </w:sdtContent>
      </w:sdt>
      <w:r w:rsidR="00350AF1">
        <w:rPr>
          <w:bCs/>
        </w:rPr>
        <w:t xml:space="preserve"> This case is </w:t>
      </w:r>
      <w:r w:rsidR="00350AF1" w:rsidRPr="00771358">
        <w:rPr>
          <w:rFonts w:cs="Arial"/>
          <w:szCs w:val="22"/>
        </w:rPr>
        <w:t xml:space="preserve">subject to </w:t>
      </w:r>
      <w:r w:rsidR="00350AF1" w:rsidRPr="00771358">
        <w:rPr>
          <w:rFonts w:cs="Arial"/>
          <w:b/>
          <w:bCs/>
          <w:szCs w:val="22"/>
        </w:rPr>
        <w:t>A</w:t>
      </w:r>
      <w:r w:rsidR="00350AF1">
        <w:rPr>
          <w:rFonts w:cs="Arial"/>
          <w:b/>
          <w:bCs/>
          <w:szCs w:val="22"/>
        </w:rPr>
        <w:t>rbitration</w:t>
      </w:r>
      <w:r w:rsidR="00350AF1" w:rsidRPr="00771358">
        <w:rPr>
          <w:rFonts w:cs="Arial"/>
          <w:szCs w:val="22"/>
        </w:rPr>
        <w:t xml:space="preserve"> pursuant to the Court Annexed Alternative Dispute Resolution Rules</w:t>
      </w:r>
      <w:r w:rsidR="00350AF1">
        <w:rPr>
          <w:rFonts w:cs="Arial"/>
          <w:szCs w:val="22"/>
        </w:rPr>
        <w:t>.</w:t>
      </w:r>
    </w:p>
    <w:p w14:paraId="14510061" w14:textId="2C28DA20" w:rsidR="00350AF1" w:rsidRDefault="00000000" w:rsidP="00DD0259">
      <w:pPr>
        <w:pStyle w:val="BodyText2"/>
        <w:ind w:left="990" w:hanging="270"/>
        <w:rPr>
          <w:rFonts w:cs="Arial"/>
          <w:szCs w:val="22"/>
        </w:rPr>
      </w:pPr>
      <w:sdt>
        <w:sdtPr>
          <w:rPr>
            <w:bCs/>
          </w:rPr>
          <w:alias w:val="Docketing Information This case is subject to Mediation pursuant to the Court Annexed Alternative Dispute Resolution Rules"/>
          <w:tag w:val="Select Docketing Information This case is subject to Mediation pursuant to the Court Annexed Alternative Dispute Resolution Rules"/>
          <w:id w:val="1454140685"/>
          <w14:checkbox>
            <w14:checked w14:val="0"/>
            <w14:checkedState w14:val="2612" w14:font="MS Gothic"/>
            <w14:uncheckedState w14:val="2610" w14:font="MS Gothic"/>
          </w14:checkbox>
        </w:sdtPr>
        <w:sdtContent>
          <w:r w:rsidR="00350AF1">
            <w:rPr>
              <w:rFonts w:ascii="MS Gothic" w:eastAsia="MS Gothic" w:hAnsi="MS Gothic" w:hint="eastAsia"/>
              <w:bCs/>
            </w:rPr>
            <w:t>☐</w:t>
          </w:r>
        </w:sdtContent>
      </w:sdt>
      <w:r w:rsidR="00350AF1">
        <w:rPr>
          <w:bCs/>
        </w:rPr>
        <w:t xml:space="preserve"> </w:t>
      </w:r>
      <w:r w:rsidR="00350AF1" w:rsidRPr="00771358">
        <w:rPr>
          <w:rFonts w:cs="Arial"/>
          <w:szCs w:val="22"/>
        </w:rPr>
        <w:t xml:space="preserve">This case is subject to </w:t>
      </w:r>
      <w:r w:rsidR="00350AF1" w:rsidRPr="00771358">
        <w:rPr>
          <w:rFonts w:cs="Arial"/>
          <w:b/>
          <w:bCs/>
          <w:szCs w:val="22"/>
        </w:rPr>
        <w:t>M</w:t>
      </w:r>
      <w:r w:rsidR="00350AF1">
        <w:rPr>
          <w:rFonts w:cs="Arial"/>
          <w:b/>
          <w:bCs/>
          <w:szCs w:val="22"/>
        </w:rPr>
        <w:t>ediation</w:t>
      </w:r>
      <w:r w:rsidR="00350AF1" w:rsidRPr="00771358">
        <w:rPr>
          <w:rFonts w:cs="Arial"/>
          <w:szCs w:val="22"/>
        </w:rPr>
        <w:t xml:space="preserve"> pursuant to the Court Annexed Alternative Dispute Resolution Rules.</w:t>
      </w:r>
    </w:p>
    <w:p w14:paraId="737746C4" w14:textId="75C5C7C0" w:rsidR="00DD0259" w:rsidRDefault="00000000" w:rsidP="00DD0259">
      <w:pPr>
        <w:pStyle w:val="BodyText2"/>
        <w:ind w:left="990" w:hanging="270"/>
        <w:rPr>
          <w:rFonts w:cs="Arial"/>
          <w:szCs w:val="22"/>
        </w:rPr>
      </w:pPr>
      <w:sdt>
        <w:sdtPr>
          <w:rPr>
            <w:bCs/>
          </w:rPr>
          <w:alias w:val="Docketing Information This case is exempt from ADR. (Certificate Attached)"/>
          <w:tag w:val="Select Docketing Information This case is exempt from ADR. (Certificate Attached)"/>
          <w:id w:val="-306700532"/>
          <w14:checkbox>
            <w14:checked w14:val="0"/>
            <w14:checkedState w14:val="2612" w14:font="MS Gothic"/>
            <w14:uncheckedState w14:val="2610" w14:font="MS Gothic"/>
          </w14:checkbox>
        </w:sdtPr>
        <w:sdtContent>
          <w:r w:rsidR="00350AF1">
            <w:rPr>
              <w:rFonts w:ascii="MS Gothic" w:eastAsia="MS Gothic" w:hAnsi="MS Gothic" w:hint="eastAsia"/>
              <w:bCs/>
            </w:rPr>
            <w:t>☐</w:t>
          </w:r>
        </w:sdtContent>
      </w:sdt>
      <w:r w:rsidR="00350AF1">
        <w:rPr>
          <w:bCs/>
        </w:rPr>
        <w:t xml:space="preserve"> </w:t>
      </w:r>
      <w:r w:rsidR="00350AF1" w:rsidRPr="00771358">
        <w:rPr>
          <w:rFonts w:cs="Arial"/>
          <w:szCs w:val="22"/>
        </w:rPr>
        <w:t>This case is exempt from ADR. (Certificate Attached)</w:t>
      </w:r>
    </w:p>
    <w:p w14:paraId="33D95635" w14:textId="77777777" w:rsidR="00DD0259" w:rsidRDefault="00DD0259" w:rsidP="00DD0259">
      <w:pPr>
        <w:pStyle w:val="BodyText2"/>
        <w:rPr>
          <w:b/>
          <w:bCs/>
        </w:rPr>
      </w:pPr>
      <w:r w:rsidRPr="00DD0259">
        <w:rPr>
          <w:b/>
          <w:bCs/>
        </w:rPr>
        <w:t>Note: Frivolous civil proceedings may be subject to sanctions pursuant to SCRCP, Rule 11, and the South Carolina Frivolous Civil Proceedings Sanctions Act, S.C. Code Ann. §15-36-10 et. seq.</w:t>
      </w:r>
    </w:p>
    <w:p w14:paraId="6BD62D3A" w14:textId="77777777" w:rsidR="00302EE1" w:rsidRPr="00DD0259" w:rsidRDefault="00302EE1" w:rsidP="00DD0259">
      <w:pPr>
        <w:pStyle w:val="BodyText2"/>
        <w:rPr>
          <w:b/>
          <w:bCs/>
        </w:rPr>
      </w:pPr>
    </w:p>
    <w:tbl>
      <w:tblPr>
        <w:tblStyle w:val="TableGrid"/>
        <w:tblW w:w="8460" w:type="dxa"/>
        <w:tblLook w:val="04A0" w:firstRow="1" w:lastRow="0" w:firstColumn="1" w:lastColumn="0" w:noHBand="0" w:noVBand="1"/>
      </w:tblPr>
      <w:tblGrid>
        <w:gridCol w:w="1800"/>
        <w:gridCol w:w="6660"/>
      </w:tblGrid>
      <w:tr w:rsidR="00302EE1" w:rsidRPr="002D1DFF" w14:paraId="46367D17" w14:textId="77777777" w:rsidTr="00F64083">
        <w:trPr>
          <w:trHeight w:val="864"/>
        </w:trPr>
        <w:tc>
          <w:tcPr>
            <w:tcW w:w="1800" w:type="dxa"/>
            <w:tcBorders>
              <w:top w:val="nil"/>
              <w:left w:val="nil"/>
              <w:bottom w:val="nil"/>
              <w:right w:val="nil"/>
            </w:tcBorders>
          </w:tcPr>
          <w:p w14:paraId="5F2F9DC4" w14:textId="553EA4DB" w:rsidR="00302EE1" w:rsidRPr="00AB647E" w:rsidRDefault="00302EE1" w:rsidP="000821F0">
            <w:pPr>
              <w:pStyle w:val="BodyText2"/>
            </w:pPr>
            <w:r>
              <w:rPr>
                <w:rFonts w:eastAsia="Aptos" w:cs="Arial"/>
                <w:szCs w:val="22"/>
              </w:rPr>
              <w:t>Submitting Party Signature:</w:t>
            </w:r>
          </w:p>
        </w:tc>
        <w:tc>
          <w:tcPr>
            <w:tcW w:w="6660" w:type="dxa"/>
            <w:tcBorders>
              <w:top w:val="nil"/>
              <w:left w:val="nil"/>
              <w:bottom w:val="nil"/>
              <w:right w:val="nil"/>
            </w:tcBorders>
          </w:tcPr>
          <w:p w14:paraId="40C463E9" w14:textId="05CE8FE5" w:rsidR="00302EE1" w:rsidRPr="00D64ABB" w:rsidRDefault="005C39C2" w:rsidP="000821F0">
            <w:pPr>
              <w:pStyle w:val="BodyText2"/>
              <w:rPr>
                <w:u w:val="single"/>
              </w:rPr>
            </w:pPr>
            <w:r w:rsidRPr="00AD21B7">
              <w:rPr>
                <w:rFonts w:cs="Arial"/>
                <w:spacing w:val="-2"/>
                <w:sz w:val="24"/>
                <w:szCs w:val="24"/>
              </w:rPr>
              <w:t>____________________________________</w:t>
            </w:r>
          </w:p>
          <w:p w14:paraId="4939B736" w14:textId="760A7F45" w:rsidR="00302EE1" w:rsidRPr="002D1DFF" w:rsidRDefault="00302EE1" w:rsidP="000821F0">
            <w:pPr>
              <w:rPr>
                <w:rFonts w:ascii="Arial" w:eastAsia="Aptos" w:hAnsi="Arial" w:cs="Arial"/>
                <w:sz w:val="18"/>
                <w:szCs w:val="18"/>
              </w:rPr>
            </w:pPr>
            <w:r w:rsidRPr="00F36511">
              <w:rPr>
                <w:rStyle w:val="BodyText3Char"/>
              </w:rPr>
              <w:t>[</w:t>
            </w:r>
            <w:r>
              <w:rPr>
                <w:rStyle w:val="BodyText3Char"/>
              </w:rPr>
              <w:t>Submitting Party Signature</w:t>
            </w:r>
            <w:r w:rsidRPr="00F36511">
              <w:rPr>
                <w:rStyle w:val="BodyText3Char"/>
              </w:rPr>
              <w:t>]</w:t>
            </w:r>
          </w:p>
        </w:tc>
      </w:tr>
      <w:tr w:rsidR="00302EE1" w:rsidRPr="002D1DFF" w14:paraId="5900B148" w14:textId="77777777" w:rsidTr="00F64083">
        <w:trPr>
          <w:trHeight w:val="864"/>
        </w:trPr>
        <w:tc>
          <w:tcPr>
            <w:tcW w:w="1800" w:type="dxa"/>
            <w:tcBorders>
              <w:top w:val="nil"/>
              <w:left w:val="nil"/>
              <w:bottom w:val="nil"/>
              <w:right w:val="nil"/>
            </w:tcBorders>
          </w:tcPr>
          <w:p w14:paraId="3369B977" w14:textId="3B810B04" w:rsidR="00302EE1" w:rsidRPr="00AB647E" w:rsidRDefault="00302EE1" w:rsidP="000821F0">
            <w:pPr>
              <w:pStyle w:val="BodyText2"/>
            </w:pPr>
            <w:r>
              <w:rPr>
                <w:rFonts w:eastAsia="Aptos" w:cs="Arial"/>
                <w:szCs w:val="22"/>
              </w:rPr>
              <w:t>Date:</w:t>
            </w:r>
          </w:p>
        </w:tc>
        <w:tc>
          <w:tcPr>
            <w:tcW w:w="6660" w:type="dxa"/>
            <w:tcBorders>
              <w:top w:val="nil"/>
              <w:left w:val="nil"/>
              <w:bottom w:val="nil"/>
              <w:right w:val="nil"/>
            </w:tcBorders>
          </w:tcPr>
          <w:p w14:paraId="79FCE976" w14:textId="3834CE88" w:rsidR="00302EE1" w:rsidRPr="00D64ABB" w:rsidRDefault="005C39C2" w:rsidP="000821F0">
            <w:pPr>
              <w:pStyle w:val="BodyText2"/>
              <w:rPr>
                <w:u w:val="single"/>
              </w:rPr>
            </w:pPr>
            <w:r w:rsidRPr="00AD21B7">
              <w:rPr>
                <w:rFonts w:cs="Arial"/>
                <w:spacing w:val="-2"/>
                <w:sz w:val="24"/>
                <w:szCs w:val="24"/>
              </w:rPr>
              <w:t>____________________________________</w:t>
            </w:r>
          </w:p>
          <w:p w14:paraId="76954EE5" w14:textId="22EAB1A0" w:rsidR="00302EE1" w:rsidRPr="002D1DFF" w:rsidRDefault="00302EE1" w:rsidP="000821F0">
            <w:pPr>
              <w:rPr>
                <w:rFonts w:ascii="Arial" w:eastAsia="Aptos" w:hAnsi="Arial" w:cs="Arial"/>
                <w:sz w:val="18"/>
                <w:szCs w:val="18"/>
              </w:rPr>
            </w:pPr>
            <w:r w:rsidRPr="00F36511">
              <w:rPr>
                <w:rStyle w:val="BodyText3Char"/>
              </w:rPr>
              <w:t xml:space="preserve">[Fill in </w:t>
            </w:r>
            <w:r>
              <w:rPr>
                <w:rStyle w:val="BodyText3Char"/>
              </w:rPr>
              <w:t>Date</w:t>
            </w:r>
            <w:r w:rsidRPr="00F36511">
              <w:rPr>
                <w:rStyle w:val="BodyText3Char"/>
              </w:rPr>
              <w:t>]</w:t>
            </w:r>
          </w:p>
        </w:tc>
      </w:tr>
    </w:tbl>
    <w:p w14:paraId="0E18CF0A" w14:textId="77777777" w:rsidR="007C3E66" w:rsidRDefault="007C3E66" w:rsidP="00106E72">
      <w:pPr>
        <w:pStyle w:val="BodyText2"/>
        <w:rPr>
          <w:b/>
        </w:rPr>
      </w:pPr>
    </w:p>
    <w:p w14:paraId="5E7ACD72" w14:textId="77777777" w:rsidR="007C3E66" w:rsidRDefault="007C3E66">
      <w:pPr>
        <w:rPr>
          <w:rFonts w:ascii="Arial" w:hAnsi="Arial"/>
          <w:b/>
          <w:sz w:val="22"/>
        </w:rPr>
      </w:pPr>
      <w:r>
        <w:rPr>
          <w:b/>
        </w:rPr>
        <w:br w:type="page"/>
      </w:r>
    </w:p>
    <w:p w14:paraId="61A2A2F1" w14:textId="77777777" w:rsidR="006925AD" w:rsidRDefault="007C3E66" w:rsidP="00106E72">
      <w:pPr>
        <w:pStyle w:val="BodyText2"/>
        <w:rPr>
          <w:b/>
        </w:rPr>
      </w:pPr>
      <w:r w:rsidRPr="007C3E66">
        <w:rPr>
          <w:b/>
        </w:rPr>
        <w:lastRenderedPageBreak/>
        <w:t>Nature of Action (Check one box below)</w:t>
      </w:r>
    </w:p>
    <w:p w14:paraId="01371392" w14:textId="77777777" w:rsidR="001E37EA" w:rsidRDefault="001E37EA" w:rsidP="00106E72">
      <w:pPr>
        <w:pStyle w:val="BodyText2"/>
        <w:rPr>
          <w:b/>
        </w:rPr>
      </w:pPr>
    </w:p>
    <w:p w14:paraId="6D5BD6E1" w14:textId="734D7D0B" w:rsidR="001E37EA" w:rsidRPr="006925AD" w:rsidRDefault="001E37EA" w:rsidP="00106E72">
      <w:pPr>
        <w:pStyle w:val="BodyText2"/>
        <w:rPr>
          <w:b/>
        </w:rPr>
        <w:sectPr w:rsidR="001E37EA" w:rsidRPr="006925AD" w:rsidSect="00E86CF0">
          <w:headerReference w:type="default" r:id="rId12"/>
          <w:footerReference w:type="default" r:id="rId13"/>
          <w:footerReference w:type="first" r:id="rId14"/>
          <w:pgSz w:w="12240" w:h="15840"/>
          <w:pgMar w:top="1440" w:right="1440" w:bottom="1440" w:left="1440" w:header="720" w:footer="720" w:gutter="0"/>
          <w:cols w:space="720"/>
          <w:titlePg/>
          <w:docGrid w:linePitch="381"/>
        </w:sectPr>
      </w:pPr>
    </w:p>
    <w:p w14:paraId="774F6C0C" w14:textId="77777777" w:rsidR="007C3E66" w:rsidRPr="00771358" w:rsidRDefault="007C3E66" w:rsidP="007C3E66">
      <w:pPr>
        <w:jc w:val="center"/>
        <w:rPr>
          <w:rFonts w:ascii="Arial" w:hAnsi="Arial" w:cs="Arial"/>
          <w:b/>
          <w:sz w:val="22"/>
          <w:szCs w:val="22"/>
          <w:u w:val="single"/>
        </w:rPr>
      </w:pPr>
      <w:r w:rsidRPr="00771358">
        <w:rPr>
          <w:rFonts w:ascii="Arial" w:hAnsi="Arial" w:cs="Arial"/>
          <w:b/>
          <w:sz w:val="22"/>
          <w:szCs w:val="22"/>
          <w:u w:val="single"/>
        </w:rPr>
        <w:t>Contracts</w:t>
      </w:r>
    </w:p>
    <w:p w14:paraId="3CF1015E" w14:textId="171D21D2"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Constructions (100)"/>
          <w:tag w:val="Select Contracts Constructions (100)"/>
          <w:id w:val="1930241439"/>
          <w14:checkbox>
            <w14:checked w14:val="0"/>
            <w14:checkedState w14:val="2612" w14:font="MS Gothic"/>
            <w14:uncheckedState w14:val="2610" w14:font="MS Gothic"/>
          </w14:checkbox>
        </w:sdtPr>
        <w:sdtContent>
          <w:r w:rsidR="007C3E66">
            <w:rPr>
              <w:rFonts w:ascii="MS Gothic" w:eastAsia="MS Gothic" w:hAnsi="MS Gothic" w:cs="Arial" w:hint="eastAsia"/>
              <w:sz w:val="22"/>
              <w:szCs w:val="22"/>
            </w:rPr>
            <w:t>☐</w:t>
          </w:r>
        </w:sdtContent>
      </w:sdt>
      <w:r w:rsidR="007C3E66" w:rsidRPr="00771358">
        <w:rPr>
          <w:rFonts w:ascii="Arial" w:hAnsi="Arial" w:cs="Arial"/>
          <w:sz w:val="22"/>
          <w:szCs w:val="22"/>
        </w:rPr>
        <w:t>Constructions (100)</w:t>
      </w:r>
    </w:p>
    <w:p w14:paraId="04CE5A7A"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Debt Collections (110)"/>
          <w:tag w:val="Select Contracts Debt Collections (110)"/>
          <w:id w:val="-156208611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Debt Collection (110)</w:t>
      </w:r>
    </w:p>
    <w:p w14:paraId="7B71C04D" w14:textId="3A5CF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General (130)"/>
          <w:tag w:val="Select Contracts General (130)"/>
          <w:id w:val="-761057145"/>
          <w14:checkbox>
            <w14:checked w14:val="0"/>
            <w14:checkedState w14:val="2612" w14:font="MS Gothic"/>
            <w14:uncheckedState w14:val="2610" w14:font="MS Gothic"/>
          </w14:checkbox>
        </w:sdtPr>
        <w:sdtContent>
          <w:r w:rsidR="009A7C1B">
            <w:rPr>
              <w:rFonts w:ascii="MS Gothic" w:eastAsia="MS Gothic" w:hAnsi="MS Gothic" w:cs="Arial" w:hint="eastAsia"/>
              <w:sz w:val="22"/>
              <w:szCs w:val="22"/>
            </w:rPr>
            <w:t>☐</w:t>
          </w:r>
        </w:sdtContent>
      </w:sdt>
      <w:r w:rsidR="007C3E66" w:rsidRPr="00771358">
        <w:rPr>
          <w:rFonts w:ascii="Arial" w:hAnsi="Arial" w:cs="Arial"/>
          <w:sz w:val="22"/>
          <w:szCs w:val="22"/>
        </w:rPr>
        <w:t>General (130)</w:t>
      </w:r>
    </w:p>
    <w:p w14:paraId="55EB3CD6"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Breach of Contract (140)"/>
          <w:tag w:val="Select Contracts Breach of Contract (140)"/>
          <w:id w:val="-2501802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Breach of Contract (140)</w:t>
      </w:r>
    </w:p>
    <w:p w14:paraId="3C89C91D"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 Fraud/Bad Faith (150)"/>
          <w:tag w:val="Select Contract Fraud/Bad Faith (150)"/>
          <w:id w:val="199051591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Fraud/Bad Faith (150)</w:t>
      </w:r>
    </w:p>
    <w:p w14:paraId="0CF5428B"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Failure to Deliver/Warranty (160)"/>
          <w:tag w:val="Select Contracts Failure to Deliver/Warranty (160)"/>
          <w:id w:val="895555223"/>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Failure to Deliver/Warranty (160)</w:t>
      </w:r>
    </w:p>
    <w:p w14:paraId="38067C47"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Employment Discrimination (170)"/>
          <w:tag w:val="Select Contracts Employment Discrimination (170)"/>
          <w:id w:val="-56888766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Employment Discrim</w:t>
      </w:r>
      <w:r w:rsidR="007C3E66">
        <w:rPr>
          <w:rFonts w:ascii="Arial" w:hAnsi="Arial" w:cs="Arial"/>
          <w:sz w:val="22"/>
          <w:szCs w:val="22"/>
        </w:rPr>
        <w:t>ination</w:t>
      </w:r>
      <w:r w:rsidR="007C3E66" w:rsidRPr="00771358">
        <w:rPr>
          <w:rFonts w:ascii="Arial" w:hAnsi="Arial" w:cs="Arial"/>
          <w:sz w:val="22"/>
          <w:szCs w:val="22"/>
        </w:rPr>
        <w:t xml:space="preserve"> (170)</w:t>
      </w:r>
    </w:p>
    <w:p w14:paraId="6BDA88F5"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Employment (180)"/>
          <w:tag w:val="Select Contracts Employment (180)"/>
          <w:id w:val="-160179584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Employment (180)</w:t>
      </w:r>
    </w:p>
    <w:p w14:paraId="39C4FEB0"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Contracts Other (199)"/>
          <w:tag w:val="Select Contracts Other (199)"/>
          <w:id w:val="188112951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Other (199) </w:t>
      </w:r>
    </w:p>
    <w:p w14:paraId="556B7E21" w14:textId="77777777" w:rsidR="007C3E66" w:rsidRDefault="007C3E66" w:rsidP="007C3E66">
      <w:pPr>
        <w:rPr>
          <w:rFonts w:ascii="Arial" w:hAnsi="Arial" w:cs="Arial"/>
          <w:sz w:val="22"/>
          <w:szCs w:val="22"/>
        </w:rPr>
      </w:pPr>
    </w:p>
    <w:p w14:paraId="17D289D0" w14:textId="77777777" w:rsidR="007C3E66" w:rsidRPr="00771358" w:rsidRDefault="007C3E66" w:rsidP="007C3E66">
      <w:pPr>
        <w:rPr>
          <w:rFonts w:ascii="Arial" w:hAnsi="Arial" w:cs="Arial"/>
          <w:sz w:val="22"/>
          <w:szCs w:val="22"/>
        </w:rPr>
      </w:pPr>
    </w:p>
    <w:p w14:paraId="02FDB188" w14:textId="77777777" w:rsidR="007C3E66" w:rsidRPr="00771358" w:rsidRDefault="007C3E66" w:rsidP="007C3E66">
      <w:pPr>
        <w:jc w:val="center"/>
        <w:rPr>
          <w:rFonts w:ascii="Arial" w:hAnsi="Arial" w:cs="Arial"/>
          <w:b/>
          <w:sz w:val="22"/>
          <w:szCs w:val="22"/>
          <w:u w:val="single"/>
        </w:rPr>
      </w:pPr>
      <w:r w:rsidRPr="00771358">
        <w:rPr>
          <w:rFonts w:ascii="Arial" w:hAnsi="Arial" w:cs="Arial"/>
          <w:b/>
          <w:sz w:val="22"/>
          <w:szCs w:val="22"/>
          <w:u w:val="single"/>
        </w:rPr>
        <w:t>Torts- Professional Malpractice</w:t>
      </w:r>
    </w:p>
    <w:p w14:paraId="59904E06" w14:textId="1F91F213"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Torts - Professional Malpractice Dental Malpractice (200)"/>
          <w:tag w:val="Select Torts - Professional Malpractice Dental Malpractice (200)"/>
          <w:id w:val="-2018443232"/>
          <w14:checkbox>
            <w14:checked w14:val="0"/>
            <w14:checkedState w14:val="2612" w14:font="MS Gothic"/>
            <w14:uncheckedState w14:val="2610" w14:font="MS Gothic"/>
          </w14:checkbox>
        </w:sdtPr>
        <w:sdtContent>
          <w:r w:rsidR="00B01499">
            <w:rPr>
              <w:rFonts w:ascii="MS Gothic" w:eastAsia="MS Gothic" w:hAnsi="MS Gothic" w:cs="Arial" w:hint="eastAsia"/>
              <w:sz w:val="22"/>
              <w:szCs w:val="22"/>
            </w:rPr>
            <w:t>☐</w:t>
          </w:r>
        </w:sdtContent>
      </w:sdt>
      <w:r w:rsidR="007C3E66" w:rsidRPr="00771358">
        <w:rPr>
          <w:rFonts w:ascii="Arial" w:hAnsi="Arial" w:cs="Arial"/>
          <w:sz w:val="22"/>
          <w:szCs w:val="22"/>
        </w:rPr>
        <w:t>Dental Malpractice (200)</w:t>
      </w:r>
    </w:p>
    <w:p w14:paraId="100E2F0D"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Torts - Professional Malpractice Legal Malpractice (210)"/>
          <w:tag w:val="Torts - Professional Malpractice Legal Malpractice (210)"/>
          <w:id w:val="42037598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Legal Malpractice (210)</w:t>
      </w:r>
    </w:p>
    <w:p w14:paraId="0B2FBB4D"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Torts - Professional Malpractice Medical Malpractice (220)"/>
          <w:tag w:val="Select Torts - Professional Malpractice Medical Malpractice (220)"/>
          <w:id w:val="13284646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Medical Malpractice (220)</w:t>
      </w:r>
    </w:p>
    <w:p w14:paraId="373317F0" w14:textId="5010AED9" w:rsidR="00A30136" w:rsidRPr="00CE1325" w:rsidRDefault="00000000" w:rsidP="00CE1325">
      <w:pPr>
        <w:spacing w:before="200"/>
        <w:rPr>
          <w:rFonts w:ascii="Arial" w:hAnsi="Arial" w:cs="Arial"/>
          <w:sz w:val="22"/>
          <w:szCs w:val="22"/>
        </w:rPr>
      </w:pPr>
      <w:sdt>
        <w:sdtPr>
          <w:rPr>
            <w:rFonts w:ascii="Arial" w:hAnsi="Arial" w:cs="Arial"/>
            <w:sz w:val="22"/>
            <w:szCs w:val="22"/>
          </w:rPr>
          <w:alias w:val="Torts - Professional Malpractice Notice of Intent"/>
          <w:tag w:val="Select Torts - Professional Malpractice Notice of Intent"/>
          <w:id w:val="-68720974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Notice of Intent Case </w:t>
      </w:r>
      <w:r w:rsidR="007C3E66">
        <w:rPr>
          <w:rFonts w:ascii="Arial" w:hAnsi="Arial" w:cs="Arial"/>
          <w:sz w:val="22"/>
          <w:szCs w:val="22"/>
        </w:rPr>
        <w:t>No</w:t>
      </w:r>
      <w:r w:rsidR="007C3E66" w:rsidRPr="00CE1325">
        <w:rPr>
          <w:rStyle w:val="BodyText3Char"/>
        </w:rPr>
        <w:t>.</w:t>
      </w:r>
      <w:r w:rsidR="00CE1325">
        <w:rPr>
          <w:rStyle w:val="BodyText3Char"/>
        </w:rPr>
        <w:t xml:space="preserve"> </w:t>
      </w:r>
      <w:r w:rsidR="00F77A60" w:rsidRPr="00CE1325">
        <w:rPr>
          <w:rStyle w:val="BodyText3Char"/>
        </w:rPr>
        <w:t>[Fill in Notice of Intent Case Number]</w:t>
      </w:r>
      <w:r w:rsidR="00F77A60">
        <w:br/>
      </w:r>
      <w:r w:rsidR="00F77A60" w:rsidRPr="00AD21B7">
        <w:rPr>
          <w:sz w:val="24"/>
          <w:szCs w:val="24"/>
        </w:rPr>
        <w:t>_________</w:t>
      </w:r>
      <w:r w:rsidR="00F77A60">
        <w:rPr>
          <w:sz w:val="24"/>
          <w:szCs w:val="24"/>
        </w:rPr>
        <w:t>________</w:t>
      </w:r>
      <w:r w:rsidR="00F77A60" w:rsidRPr="00AD21B7">
        <w:rPr>
          <w:sz w:val="24"/>
          <w:szCs w:val="24"/>
        </w:rPr>
        <w:t>_____</w:t>
      </w:r>
    </w:p>
    <w:p w14:paraId="3C2D7746" w14:textId="17C9E3C1"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Torts - Professional Malpractice Notice File. Med Mal (230)"/>
          <w:tag w:val="Select Torts - Professional Malpractice Notice File. Med Mal (230)"/>
          <w:id w:val="-150967081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Notice File. Med Mal (230)</w:t>
      </w:r>
    </w:p>
    <w:p w14:paraId="374594AB" w14:textId="77777777" w:rsidR="007C3E66" w:rsidRPr="00771358" w:rsidRDefault="00000000" w:rsidP="002D7427">
      <w:pPr>
        <w:spacing w:line="400" w:lineRule="atLeast"/>
        <w:rPr>
          <w:rFonts w:ascii="Arial" w:hAnsi="Arial" w:cs="Arial"/>
          <w:sz w:val="22"/>
          <w:szCs w:val="22"/>
        </w:rPr>
      </w:pPr>
      <w:sdt>
        <w:sdtPr>
          <w:rPr>
            <w:rFonts w:ascii="Arial" w:hAnsi="Arial" w:cs="Arial"/>
            <w:sz w:val="22"/>
            <w:szCs w:val="22"/>
          </w:rPr>
          <w:alias w:val="Torts - Professional Malpractice Other (299)"/>
          <w:tag w:val="Select Torts - Professional Malpractice Other (299)"/>
          <w:id w:val="125309162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Other (299)</w:t>
      </w:r>
    </w:p>
    <w:p w14:paraId="03652E9B" w14:textId="77777777" w:rsidR="007C3E66" w:rsidRDefault="007C3E66" w:rsidP="007C3E66">
      <w:pPr>
        <w:rPr>
          <w:rFonts w:ascii="Arial" w:hAnsi="Arial" w:cs="Arial"/>
          <w:sz w:val="22"/>
          <w:szCs w:val="22"/>
          <w:u w:val="single"/>
        </w:rPr>
      </w:pPr>
    </w:p>
    <w:p w14:paraId="5BB9928D" w14:textId="77777777" w:rsidR="007C3E66" w:rsidRPr="00771358" w:rsidRDefault="007C3E66" w:rsidP="007C3E66">
      <w:pPr>
        <w:rPr>
          <w:rFonts w:ascii="Arial" w:hAnsi="Arial" w:cs="Arial"/>
          <w:sz w:val="22"/>
          <w:szCs w:val="22"/>
          <w:u w:val="single"/>
        </w:rPr>
      </w:pPr>
    </w:p>
    <w:p w14:paraId="7938056F" w14:textId="77777777" w:rsidR="007C3E66" w:rsidRPr="00771358" w:rsidRDefault="007C3E66" w:rsidP="007C3E66">
      <w:pPr>
        <w:jc w:val="center"/>
        <w:rPr>
          <w:rFonts w:ascii="Arial" w:hAnsi="Arial" w:cs="Arial"/>
          <w:b/>
          <w:sz w:val="22"/>
          <w:szCs w:val="22"/>
          <w:u w:val="single"/>
        </w:rPr>
      </w:pPr>
      <w:r w:rsidRPr="00771358">
        <w:rPr>
          <w:rFonts w:ascii="Arial" w:hAnsi="Arial" w:cs="Arial"/>
          <w:b/>
          <w:sz w:val="22"/>
          <w:szCs w:val="22"/>
          <w:u w:val="single"/>
        </w:rPr>
        <w:t>Torts- Personal Injury</w:t>
      </w:r>
    </w:p>
    <w:p w14:paraId="753567D6"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Conversion (310)"/>
          <w:tag w:val="Select Torts - Personal Injury Conversion (310)"/>
          <w:id w:val="-139188074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Conversion (310)</w:t>
      </w:r>
    </w:p>
    <w:p w14:paraId="1CDD67F8"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Motor Vehicle Accident (320)"/>
          <w:tag w:val="Select Torts - Personal Injury Motor Vehicle Accident (320)"/>
          <w:id w:val="153252844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Motor Vehicle Accident (320)</w:t>
      </w:r>
    </w:p>
    <w:p w14:paraId="74EA45DF"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Premises Liability (330)"/>
          <w:tag w:val="Select Torts - Personal Injury Premises Liability (330)"/>
          <w:id w:val="182639695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Premises Liability (330)</w:t>
      </w:r>
    </w:p>
    <w:p w14:paraId="5A875F5E"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Products Liability (340)"/>
          <w:tag w:val="Select Torts - Personal Injury Products Liability (340)"/>
          <w:id w:val="-1087372146"/>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Products Liability (340)</w:t>
      </w:r>
    </w:p>
    <w:p w14:paraId="16626D98"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Personal Injury (350)"/>
          <w:tag w:val="Select Torts - Personal Injury Personal Injury (350)"/>
          <w:id w:val="8103960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Personal Injury (350)</w:t>
      </w:r>
    </w:p>
    <w:p w14:paraId="59132EE4"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Wrongful Death (360)"/>
          <w:tag w:val="Select Torts - Personal Injury Wrongful Death (360)"/>
          <w:id w:val="75254433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Wrongful Death (360)</w:t>
      </w:r>
    </w:p>
    <w:p w14:paraId="4FFAD664"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Assault/Battery (370)"/>
          <w:tag w:val="Select Torts - Personal Injury Assault/Battery (370)"/>
          <w:id w:val="98667119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Assault/Battery (370)</w:t>
      </w:r>
    </w:p>
    <w:p w14:paraId="64FF93F1"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Slander/Libel (380)"/>
          <w:tag w:val="Select Torts - Personal Injury Slander/Libel (380)"/>
          <w:id w:val="-982465646"/>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Slander/Libel (380)</w:t>
      </w:r>
    </w:p>
    <w:p w14:paraId="3BDB67AE"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Torts - Personal Injury Other (399)"/>
          <w:tag w:val="Select Torts - Personal Injury Other (399)"/>
          <w:id w:val="118139829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Other (399) </w:t>
      </w:r>
    </w:p>
    <w:p w14:paraId="78970CC5" w14:textId="22E15EFB" w:rsidR="007C3E66" w:rsidRPr="00771358" w:rsidRDefault="00CE1325" w:rsidP="007C3E66">
      <w:pPr>
        <w:jc w:val="center"/>
        <w:rPr>
          <w:rFonts w:ascii="Arial" w:hAnsi="Arial" w:cs="Arial"/>
          <w:b/>
          <w:sz w:val="22"/>
          <w:szCs w:val="22"/>
          <w:u w:val="single"/>
        </w:rPr>
      </w:pPr>
      <w:r>
        <w:rPr>
          <w:rFonts w:ascii="Arial" w:hAnsi="Arial" w:cs="Arial"/>
          <w:b/>
          <w:sz w:val="22"/>
          <w:szCs w:val="22"/>
          <w:u w:val="single"/>
        </w:rPr>
        <w:br w:type="column"/>
      </w:r>
      <w:r w:rsidR="007C3E66" w:rsidRPr="00771358">
        <w:rPr>
          <w:rFonts w:ascii="Arial" w:hAnsi="Arial" w:cs="Arial"/>
          <w:b/>
          <w:sz w:val="22"/>
          <w:szCs w:val="22"/>
          <w:u w:val="single"/>
        </w:rPr>
        <w:t>Inmate Petitions</w:t>
      </w:r>
    </w:p>
    <w:p w14:paraId="55D1CBF7" w14:textId="4E9B3A2C"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Inmate Petitions PCR (500)"/>
          <w:tag w:val="Select Inmate Petitions PCR (500)"/>
          <w:id w:val="853692665"/>
          <w14:checkbox>
            <w14:checked w14:val="0"/>
            <w14:checkedState w14:val="2612" w14:font="MS Gothic"/>
            <w14:uncheckedState w14:val="2610" w14:font="MS Gothic"/>
          </w14:checkbox>
        </w:sdtPr>
        <w:sdtContent>
          <w:r w:rsidR="00F77A60">
            <w:rPr>
              <w:rFonts w:ascii="MS Gothic" w:eastAsia="MS Gothic" w:hAnsi="MS Gothic" w:cs="Arial" w:hint="eastAsia"/>
              <w:sz w:val="22"/>
              <w:szCs w:val="22"/>
            </w:rPr>
            <w:t>☐</w:t>
          </w:r>
        </w:sdtContent>
      </w:sdt>
      <w:r w:rsidR="007C3E66" w:rsidRPr="00771358">
        <w:rPr>
          <w:rFonts w:ascii="Arial" w:hAnsi="Arial" w:cs="Arial"/>
          <w:sz w:val="22"/>
          <w:szCs w:val="22"/>
        </w:rPr>
        <w:t>PCR (500)</w:t>
      </w:r>
    </w:p>
    <w:p w14:paraId="6C8A99DF"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Inmate Petitions Mandamus (520)"/>
          <w:tag w:val="Select Inmate Petitions Mandamus (520)"/>
          <w:id w:val="-107157349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Mandamus (520)</w:t>
      </w:r>
    </w:p>
    <w:p w14:paraId="1C3DE35F"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Inmate Petitions Habeas Corpus (530)"/>
          <w:tag w:val="Select Inmate Petitions Habeas Corpus (530)"/>
          <w:id w:val="-88294371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Habeas Corpus (530)</w:t>
      </w:r>
    </w:p>
    <w:p w14:paraId="5F0BC384" w14:textId="77777777" w:rsidR="00F77A60" w:rsidRDefault="00000000" w:rsidP="00F77A60">
      <w:pPr>
        <w:spacing w:line="400" w:lineRule="atLeast"/>
        <w:rPr>
          <w:rFonts w:ascii="Arial" w:hAnsi="Arial" w:cs="Arial"/>
          <w:sz w:val="22"/>
          <w:szCs w:val="22"/>
        </w:rPr>
      </w:pPr>
      <w:sdt>
        <w:sdtPr>
          <w:rPr>
            <w:rFonts w:ascii="Arial" w:hAnsi="Arial" w:cs="Arial"/>
            <w:sz w:val="22"/>
            <w:szCs w:val="22"/>
          </w:rPr>
          <w:alias w:val="Inmate Petitions Other (599)"/>
          <w:tag w:val="Select Inmate Petitions Other (599)"/>
          <w:id w:val="1535233331"/>
          <w14:checkbox>
            <w14:checked w14:val="0"/>
            <w14:checkedState w14:val="2612" w14:font="MS Gothic"/>
            <w14:uncheckedState w14:val="2610" w14:font="MS Gothic"/>
          </w14:checkbox>
        </w:sdtPr>
        <w:sdtContent>
          <w:r w:rsidR="007C3E66">
            <w:rPr>
              <w:rFonts w:ascii="MS Gothic" w:eastAsia="MS Gothic" w:hAnsi="MS Gothic" w:cs="Arial" w:hint="eastAsia"/>
              <w:sz w:val="22"/>
              <w:szCs w:val="22"/>
            </w:rPr>
            <w:t>☐</w:t>
          </w:r>
        </w:sdtContent>
      </w:sdt>
      <w:r w:rsidR="007C3E66" w:rsidRPr="00771358">
        <w:rPr>
          <w:rFonts w:ascii="Arial" w:hAnsi="Arial" w:cs="Arial"/>
          <w:sz w:val="22"/>
          <w:szCs w:val="22"/>
        </w:rPr>
        <w:t xml:space="preserve">Other (599) </w:t>
      </w:r>
    </w:p>
    <w:p w14:paraId="1D606FEA" w14:textId="77777777" w:rsidR="00F77A60" w:rsidRDefault="00F77A60" w:rsidP="00F77A60">
      <w:pPr>
        <w:spacing w:line="400" w:lineRule="atLeast"/>
        <w:rPr>
          <w:rFonts w:ascii="Arial" w:hAnsi="Arial" w:cs="Arial"/>
          <w:sz w:val="22"/>
          <w:szCs w:val="22"/>
        </w:rPr>
      </w:pPr>
    </w:p>
    <w:p w14:paraId="2CD4D2E5" w14:textId="61588E85" w:rsidR="007C3E66" w:rsidRPr="00771358" w:rsidRDefault="007C3E66" w:rsidP="00FB1534">
      <w:pPr>
        <w:spacing w:line="400" w:lineRule="atLeast"/>
        <w:jc w:val="center"/>
        <w:rPr>
          <w:rFonts w:ascii="Arial" w:hAnsi="Arial" w:cs="Arial"/>
          <w:b/>
          <w:sz w:val="22"/>
          <w:szCs w:val="22"/>
          <w:u w:val="single"/>
        </w:rPr>
      </w:pPr>
      <w:r w:rsidRPr="00771358">
        <w:rPr>
          <w:rFonts w:ascii="Arial" w:hAnsi="Arial" w:cs="Arial"/>
          <w:b/>
          <w:sz w:val="22"/>
          <w:szCs w:val="22"/>
          <w:u w:val="single"/>
        </w:rPr>
        <w:t>Real Property</w:t>
      </w:r>
    </w:p>
    <w:p w14:paraId="7BAB6A63" w14:textId="13BA9EC3"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Claim &amp; Delivery (400)"/>
          <w:tag w:val="Select Real Property Claim &amp; Delivery (400)"/>
          <w:id w:val="-999503060"/>
          <w14:checkbox>
            <w14:checked w14:val="0"/>
            <w14:checkedState w14:val="2612" w14:font="MS Gothic"/>
            <w14:uncheckedState w14:val="2610" w14:font="MS Gothic"/>
          </w14:checkbox>
        </w:sdtPr>
        <w:sdtContent>
          <w:r w:rsidR="00F77A60">
            <w:rPr>
              <w:rFonts w:ascii="MS Gothic" w:eastAsia="MS Gothic" w:hAnsi="MS Gothic" w:cs="Arial" w:hint="eastAsia"/>
              <w:sz w:val="22"/>
              <w:szCs w:val="22"/>
            </w:rPr>
            <w:t>☐</w:t>
          </w:r>
        </w:sdtContent>
      </w:sdt>
      <w:r w:rsidR="007C3E66" w:rsidRPr="00771358">
        <w:rPr>
          <w:rFonts w:ascii="Arial" w:hAnsi="Arial" w:cs="Arial"/>
          <w:sz w:val="22"/>
          <w:szCs w:val="22"/>
        </w:rPr>
        <w:t>Claim &amp; Delivery (400)</w:t>
      </w:r>
    </w:p>
    <w:p w14:paraId="7A1D57F0"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Condemnation (410)"/>
          <w:tag w:val="Select Real Property Condemnation (410)"/>
          <w:id w:val="-1412222742"/>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Condemnation (410)</w:t>
      </w:r>
    </w:p>
    <w:p w14:paraId="52C39BAE"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Foreclosure (420)"/>
          <w:tag w:val="Select Real Property Foreclosure (420)"/>
          <w:id w:val="-66501575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Foreclosure (420)</w:t>
      </w:r>
    </w:p>
    <w:p w14:paraId="3538480A"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Mechanic’s Lien (430)"/>
          <w:tag w:val="Select Real Property Mechanic’s Lien (430)"/>
          <w:id w:val="-37015545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Mechanic’s Lien (430)</w:t>
      </w:r>
    </w:p>
    <w:p w14:paraId="4B307BB4"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Partition (440)"/>
          <w:tag w:val="Select Real Property Partition (440)"/>
          <w:id w:val="-30778212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Partition (440)</w:t>
      </w:r>
    </w:p>
    <w:p w14:paraId="1E067A97"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Possession (450)"/>
          <w:tag w:val="Select Real Property Possession (450)"/>
          <w:id w:val="1498995112"/>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Possession (450)</w:t>
      </w:r>
    </w:p>
    <w:p w14:paraId="7999B04B"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Building Code Violation (460)"/>
          <w:tag w:val="Select Real Property Building Code Violation (460)"/>
          <w:id w:val="166411917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Building Code Violation (460)</w:t>
      </w:r>
    </w:p>
    <w:p w14:paraId="180D2B5A" w14:textId="77777777" w:rsidR="007C3E66" w:rsidRPr="00771358" w:rsidRDefault="00000000" w:rsidP="00F77A60">
      <w:pPr>
        <w:spacing w:line="400" w:lineRule="atLeast"/>
        <w:rPr>
          <w:rFonts w:ascii="Arial" w:hAnsi="Arial" w:cs="Arial"/>
          <w:sz w:val="22"/>
          <w:szCs w:val="22"/>
        </w:rPr>
      </w:pPr>
      <w:sdt>
        <w:sdtPr>
          <w:rPr>
            <w:rFonts w:ascii="Arial" w:hAnsi="Arial" w:cs="Arial"/>
            <w:sz w:val="22"/>
            <w:szCs w:val="22"/>
          </w:rPr>
          <w:alias w:val="Real Property Other (499)"/>
          <w:tag w:val="Select Real Property Other (499)"/>
          <w:id w:val="173072846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Other (499)</w:t>
      </w:r>
    </w:p>
    <w:p w14:paraId="4C44EA25" w14:textId="77777777" w:rsidR="007C3E66" w:rsidRDefault="007C3E66" w:rsidP="007C3E66">
      <w:pPr>
        <w:rPr>
          <w:rFonts w:ascii="Arial" w:hAnsi="Arial" w:cs="Arial"/>
          <w:sz w:val="22"/>
          <w:szCs w:val="22"/>
        </w:rPr>
      </w:pPr>
    </w:p>
    <w:p w14:paraId="0AD76E1A" w14:textId="77777777" w:rsidR="007C3E66" w:rsidRPr="00771358" w:rsidRDefault="007C3E66" w:rsidP="007C3E66">
      <w:pPr>
        <w:rPr>
          <w:rFonts w:ascii="Arial" w:hAnsi="Arial" w:cs="Arial"/>
          <w:sz w:val="22"/>
          <w:szCs w:val="22"/>
        </w:rPr>
      </w:pPr>
    </w:p>
    <w:p w14:paraId="05A79B10" w14:textId="77777777" w:rsidR="007C3E66" w:rsidRPr="00771358" w:rsidRDefault="007C3E66" w:rsidP="007C3E66">
      <w:pPr>
        <w:jc w:val="center"/>
        <w:rPr>
          <w:rFonts w:ascii="Arial" w:hAnsi="Arial" w:cs="Arial"/>
          <w:b/>
          <w:sz w:val="22"/>
          <w:szCs w:val="22"/>
          <w:u w:val="single"/>
        </w:rPr>
      </w:pPr>
      <w:r w:rsidRPr="00771358">
        <w:rPr>
          <w:rFonts w:ascii="Arial" w:hAnsi="Arial" w:cs="Arial"/>
          <w:b/>
          <w:sz w:val="22"/>
          <w:szCs w:val="22"/>
          <w:u w:val="single"/>
        </w:rPr>
        <w:t>Judgments/Settlements</w:t>
      </w:r>
    </w:p>
    <w:p w14:paraId="09F47076" w14:textId="7F7A80E1"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Death Settlement (700)"/>
          <w:tag w:val="Select Judgments/Settlements Death Settlement (700)"/>
          <w:id w:val="1258719837"/>
          <w14:checkbox>
            <w14:checked w14:val="0"/>
            <w14:checkedState w14:val="2612" w14:font="MS Gothic"/>
            <w14:uncheckedState w14:val="2610" w14:font="MS Gothic"/>
          </w14:checkbox>
        </w:sdtPr>
        <w:sdtContent>
          <w:r w:rsidR="00FB1534">
            <w:rPr>
              <w:rFonts w:ascii="MS Gothic" w:eastAsia="MS Gothic" w:hAnsi="MS Gothic" w:cs="Arial" w:hint="eastAsia"/>
              <w:sz w:val="22"/>
              <w:szCs w:val="22"/>
            </w:rPr>
            <w:t>☐</w:t>
          </w:r>
        </w:sdtContent>
      </w:sdt>
      <w:r w:rsidR="007C3E66" w:rsidRPr="00771358">
        <w:rPr>
          <w:rFonts w:ascii="Arial" w:hAnsi="Arial" w:cs="Arial"/>
          <w:sz w:val="22"/>
          <w:szCs w:val="22"/>
        </w:rPr>
        <w:t>Death Settlement (700)</w:t>
      </w:r>
    </w:p>
    <w:p w14:paraId="018B0276"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Foreign Judgment (710)"/>
          <w:tag w:val="Select Judgments/Settlements Foreign Judgment (710)"/>
          <w:id w:val="165387187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Foreign Judgment (710)</w:t>
      </w:r>
    </w:p>
    <w:p w14:paraId="4CEA270F"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Magistrate’s Judgment (720)"/>
          <w:tag w:val="Judgments/Settlements Magistrate’s Judgment (720)"/>
          <w:id w:val="1057128686"/>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Magistrate’s Judgment (720)</w:t>
      </w:r>
    </w:p>
    <w:p w14:paraId="4DE93B26"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Minor Settlement (730)"/>
          <w:tag w:val="Select Judgments/Settlements Minor Settlement (730)"/>
          <w:id w:val="-185055835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Minor Settlement (730)</w:t>
      </w:r>
    </w:p>
    <w:p w14:paraId="078EF7CD"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Transcript Judgment (740)"/>
          <w:tag w:val="Select Judgments/Settlements Transcript Judgment (740)"/>
          <w:id w:val="-161597327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Transcript Judgment (740)</w:t>
      </w:r>
    </w:p>
    <w:p w14:paraId="12C52288"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Lis Pendens (750)"/>
          <w:tag w:val="Select Judgments/Settlements Lis Pendens (750)"/>
          <w:id w:val="-20818170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Lis Pendens (750)</w:t>
      </w:r>
    </w:p>
    <w:p w14:paraId="2FCA7195" w14:textId="77777777" w:rsidR="007C3E66" w:rsidRPr="00771358" w:rsidRDefault="00000000" w:rsidP="00FD691F">
      <w:pPr>
        <w:spacing w:before="200"/>
        <w:rPr>
          <w:rFonts w:ascii="Arial" w:hAnsi="Arial" w:cs="Arial"/>
          <w:sz w:val="22"/>
          <w:szCs w:val="22"/>
        </w:rPr>
      </w:pPr>
      <w:sdt>
        <w:sdtPr>
          <w:rPr>
            <w:rFonts w:ascii="Arial" w:hAnsi="Arial" w:cs="Arial"/>
            <w:sz w:val="22"/>
            <w:szCs w:val="22"/>
          </w:rPr>
          <w:alias w:val="Judgments/Settlements Transfer of Structured Settlement Application Payment Rights (760)"/>
          <w:tag w:val="Select Judgments/Settlements Transfer of Structured Settlement Application Payment Rights (760)"/>
          <w:id w:val="161363365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Transfer of Structured Settlement Application Payment Rights (760)</w:t>
      </w:r>
    </w:p>
    <w:p w14:paraId="0474211F"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Confession of Judgment (770)"/>
          <w:tag w:val="Select Judgments/Settlements Confession of Judgment (770)"/>
          <w:id w:val="687640726"/>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Confession of Judgment (770)</w:t>
      </w:r>
    </w:p>
    <w:p w14:paraId="76275A61" w14:textId="77777777" w:rsidR="007C3E66" w:rsidRPr="00771358" w:rsidRDefault="00000000" w:rsidP="0043060D">
      <w:pPr>
        <w:spacing w:before="200"/>
        <w:rPr>
          <w:rFonts w:ascii="Arial" w:hAnsi="Arial" w:cs="Arial"/>
          <w:sz w:val="22"/>
          <w:szCs w:val="22"/>
        </w:rPr>
      </w:pPr>
      <w:sdt>
        <w:sdtPr>
          <w:rPr>
            <w:rFonts w:ascii="Arial" w:hAnsi="Arial" w:cs="Arial"/>
            <w:sz w:val="22"/>
            <w:szCs w:val="22"/>
          </w:rPr>
          <w:alias w:val="Judgments/Settlements Petition for Workers Compensation Settlement Approval (780)"/>
          <w:tag w:val="Select Judgments/Settlements Petition for Workers Compensation Settlement Approval (780)"/>
          <w:id w:val="85083595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Petition for Workers Compensation Settlement Approval (780)</w:t>
      </w:r>
    </w:p>
    <w:p w14:paraId="5EC33D50"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Incapacitated Adult Settlement (790)"/>
          <w:tag w:val="Select Judgments/Settlements Incapacitated Adult Settlement (790)"/>
          <w:id w:val="-190952150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Incapacitated Adult Settlement (790)</w:t>
      </w:r>
    </w:p>
    <w:p w14:paraId="03140C7E"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Judgments/Settlements Other (799)"/>
          <w:tag w:val="Select Judgments/Settlements Other (799)"/>
          <w:id w:val="-94029482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Other (799) </w:t>
      </w:r>
    </w:p>
    <w:p w14:paraId="332FFCDD" w14:textId="77777777" w:rsidR="007C3E66" w:rsidRDefault="007C3E66" w:rsidP="007C3E66">
      <w:pPr>
        <w:rPr>
          <w:rFonts w:ascii="Arial" w:hAnsi="Arial" w:cs="Arial"/>
          <w:sz w:val="22"/>
          <w:szCs w:val="22"/>
        </w:rPr>
      </w:pPr>
    </w:p>
    <w:p w14:paraId="530481E1" w14:textId="77777777" w:rsidR="007C3E66" w:rsidRPr="00771358" w:rsidRDefault="007C3E66" w:rsidP="007C3E66">
      <w:pPr>
        <w:rPr>
          <w:rFonts w:ascii="Arial" w:hAnsi="Arial" w:cs="Arial"/>
          <w:sz w:val="22"/>
          <w:szCs w:val="22"/>
        </w:rPr>
      </w:pPr>
    </w:p>
    <w:p w14:paraId="6EF76C2D" w14:textId="77777777" w:rsidR="007C3E66" w:rsidRPr="00771358" w:rsidRDefault="007C3E66" w:rsidP="007C3E66">
      <w:pPr>
        <w:jc w:val="center"/>
        <w:rPr>
          <w:rFonts w:ascii="Arial" w:hAnsi="Arial" w:cs="Arial"/>
          <w:b/>
          <w:sz w:val="22"/>
          <w:szCs w:val="22"/>
          <w:u w:val="single"/>
        </w:rPr>
      </w:pPr>
      <w:r w:rsidRPr="00771358">
        <w:rPr>
          <w:rFonts w:ascii="Arial" w:hAnsi="Arial" w:cs="Arial"/>
          <w:b/>
          <w:sz w:val="22"/>
          <w:szCs w:val="22"/>
          <w:u w:val="single"/>
        </w:rPr>
        <w:lastRenderedPageBreak/>
        <w:t>Administrative Law/Relief</w:t>
      </w:r>
    </w:p>
    <w:p w14:paraId="24FDF994"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Reinstate Driver’s License (800)"/>
          <w:tag w:val="Select Administrative Law/Relief Reinstate Driver’s License (800)"/>
          <w:id w:val="33850978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Reinstate Driver’s License (800)</w:t>
      </w:r>
    </w:p>
    <w:p w14:paraId="3E5C66BA"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Judicial Review (810)"/>
          <w:tag w:val="Select Administrative Law/Relief Judicial Review (810)"/>
          <w:id w:val="118917756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Judicial Review (810)</w:t>
      </w:r>
    </w:p>
    <w:p w14:paraId="79DDBDBE"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Relief (820)"/>
          <w:tag w:val="Select Administrative Law/Relief Relief (820)"/>
          <w:id w:val="134011826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Relief (820)</w:t>
      </w:r>
    </w:p>
    <w:p w14:paraId="4AC50980"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Permanent Injunction (830)"/>
          <w:tag w:val="Select Administrative Law/Relief Permanent Injunction (830)"/>
          <w:id w:val="201633123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Permanent Injunction (830)</w:t>
      </w:r>
    </w:p>
    <w:p w14:paraId="040A4780"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Forfeiture- Petition (840)"/>
          <w:tag w:val="Select Administrative Law/Relief Forfeiture- Petition (840)"/>
          <w:id w:val="178607709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Forfeiture- Petition (840)</w:t>
      </w:r>
    </w:p>
    <w:p w14:paraId="19659E5E"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Forfeiture- Consent Order (850)"/>
          <w:tag w:val="Select Administrative Law/Relief Forfeiture- Consent Order (850)"/>
          <w:id w:val="57786666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Forfeiture- Consent Order (850) </w:t>
      </w:r>
    </w:p>
    <w:p w14:paraId="6A793DB5" w14:textId="77777777" w:rsidR="007C3E66" w:rsidRDefault="00000000" w:rsidP="00FB1534">
      <w:pPr>
        <w:spacing w:line="400" w:lineRule="atLeast"/>
        <w:rPr>
          <w:rFonts w:ascii="Arial" w:hAnsi="Arial" w:cs="Arial"/>
          <w:sz w:val="22"/>
          <w:szCs w:val="22"/>
        </w:rPr>
      </w:pPr>
      <w:sdt>
        <w:sdtPr>
          <w:rPr>
            <w:rFonts w:ascii="Arial" w:hAnsi="Arial" w:cs="Arial"/>
            <w:sz w:val="22"/>
            <w:szCs w:val="22"/>
          </w:rPr>
          <w:alias w:val="Administrative Law/Relief Other (899)"/>
          <w:tag w:val="Select Administrative Law/Relief Other (899)"/>
          <w:id w:val="1877190809"/>
          <w14:checkbox>
            <w14:checked w14:val="0"/>
            <w14:checkedState w14:val="2612" w14:font="MS Gothic"/>
            <w14:uncheckedState w14:val="2610" w14:font="MS Gothic"/>
          </w14:checkbox>
        </w:sdtPr>
        <w:sdtContent>
          <w:r w:rsidR="007C3E66">
            <w:rPr>
              <w:rFonts w:ascii="MS Gothic" w:eastAsia="MS Gothic" w:hAnsi="MS Gothic" w:cs="Arial" w:hint="eastAsia"/>
              <w:sz w:val="22"/>
              <w:szCs w:val="22"/>
            </w:rPr>
            <w:t>☐</w:t>
          </w:r>
        </w:sdtContent>
      </w:sdt>
      <w:r w:rsidR="007C3E66" w:rsidRPr="00771358">
        <w:rPr>
          <w:rFonts w:ascii="Arial" w:hAnsi="Arial" w:cs="Arial"/>
          <w:sz w:val="22"/>
          <w:szCs w:val="22"/>
        </w:rPr>
        <w:t>Other (899)</w:t>
      </w:r>
    </w:p>
    <w:p w14:paraId="7B34CD69" w14:textId="77777777" w:rsidR="00FB1534" w:rsidRDefault="00FB1534" w:rsidP="00FB1534">
      <w:pPr>
        <w:spacing w:line="400" w:lineRule="atLeast"/>
        <w:rPr>
          <w:rFonts w:ascii="Arial" w:hAnsi="Arial" w:cs="Arial"/>
          <w:sz w:val="22"/>
          <w:szCs w:val="22"/>
        </w:rPr>
      </w:pPr>
    </w:p>
    <w:p w14:paraId="7D735A51" w14:textId="77777777" w:rsidR="00FB1534" w:rsidRDefault="00FB1534" w:rsidP="00FB1534">
      <w:pPr>
        <w:rPr>
          <w:rFonts w:ascii="Arial" w:hAnsi="Arial" w:cs="Arial"/>
          <w:sz w:val="22"/>
          <w:szCs w:val="22"/>
        </w:rPr>
      </w:pPr>
    </w:p>
    <w:p w14:paraId="4841467C" w14:textId="0CB7ACF8" w:rsidR="007C3E66" w:rsidRPr="00771358" w:rsidRDefault="007C3E66" w:rsidP="00FB1534">
      <w:pPr>
        <w:jc w:val="center"/>
        <w:rPr>
          <w:rFonts w:ascii="Arial" w:hAnsi="Arial" w:cs="Arial"/>
          <w:b/>
          <w:sz w:val="22"/>
          <w:szCs w:val="22"/>
          <w:u w:val="single"/>
        </w:rPr>
      </w:pPr>
      <w:r w:rsidRPr="00771358">
        <w:rPr>
          <w:rFonts w:ascii="Arial" w:hAnsi="Arial" w:cs="Arial"/>
          <w:b/>
          <w:sz w:val="22"/>
          <w:szCs w:val="22"/>
          <w:u w:val="single"/>
        </w:rPr>
        <w:t>Special/Complex/Other</w:t>
      </w:r>
    </w:p>
    <w:p w14:paraId="0B39D4F2"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Environmental (600)"/>
          <w:tag w:val="Select Special/Complex/Other Environmental (600)"/>
          <w:id w:val="139236913"/>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Environmental (600)</w:t>
      </w:r>
    </w:p>
    <w:p w14:paraId="44AB0FD8"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Automobile Arb. (610)"/>
          <w:tag w:val="Select Special/Complex/Other Automobile Arb. (610)"/>
          <w:id w:val="86725889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Automobile Arb. (610)</w:t>
      </w:r>
    </w:p>
    <w:p w14:paraId="718BB9B1"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Medical (620)"/>
          <w:tag w:val="Select Special/Complex/Other Medical (620)"/>
          <w:id w:val="64400935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Medical (620)</w:t>
      </w:r>
    </w:p>
    <w:p w14:paraId="185FAE8B"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Pharmaceuticals (630)"/>
          <w:tag w:val="Select Special/Complex/Other Pharmaceuticals (630)"/>
          <w:id w:val="-199000031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Pharmaceuticals (630)</w:t>
      </w:r>
    </w:p>
    <w:p w14:paraId="29B7CC0F"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Unfair Trade Practices (640)"/>
          <w:tag w:val="Select Special/Complex/Other Unfair Trade Practices (640)"/>
          <w:id w:val="143956481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Unfair Trade Practices (640)</w:t>
      </w:r>
    </w:p>
    <w:p w14:paraId="0B1C32D2"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Out of State Depositions (650)"/>
          <w:tag w:val="Select Special/Complex/Other Out of State Depositions (650)"/>
          <w:id w:val="-202130012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Out of State Depositions (650)</w:t>
      </w:r>
    </w:p>
    <w:p w14:paraId="53D64DD2" w14:textId="77777777" w:rsidR="007C3E66" w:rsidRPr="00771358" w:rsidRDefault="00000000" w:rsidP="00FD691F">
      <w:pPr>
        <w:spacing w:before="200"/>
        <w:rPr>
          <w:rFonts w:ascii="Arial" w:hAnsi="Arial" w:cs="Arial"/>
          <w:sz w:val="22"/>
          <w:szCs w:val="22"/>
        </w:rPr>
      </w:pPr>
      <w:sdt>
        <w:sdtPr>
          <w:rPr>
            <w:rFonts w:ascii="Arial" w:hAnsi="Arial" w:cs="Arial"/>
            <w:sz w:val="22"/>
            <w:szCs w:val="22"/>
          </w:rPr>
          <w:alias w:val="Special/Complex/Other Motion to Quash Subpoena in an Out of County Action (660)"/>
          <w:tag w:val="Special/Complex/Other Motion to Quash Subpoena in an Out of County Action (660)"/>
          <w:id w:val="57385993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Motion to Quash Subpoena in an Out of County Action (660)</w:t>
      </w:r>
    </w:p>
    <w:p w14:paraId="5F745F95"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Pre-Suit Discovery (670)"/>
          <w:tag w:val="Select Special/Complex/Other Pre-Suit Discovery (670)"/>
          <w:id w:val="-1355647702"/>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Pre-Suit Discovery (670)</w:t>
      </w:r>
    </w:p>
    <w:p w14:paraId="0E83BF5C"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Permanent Restraining Order (680)"/>
          <w:tag w:val="Select Special/Complex/Other Permanent Restraining Order (680)"/>
          <w:id w:val="57408844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Permanent Restraining Order (680)</w:t>
      </w:r>
    </w:p>
    <w:p w14:paraId="6F50D2EF"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Special/Complex/Other Interpleader (690)"/>
          <w:tag w:val="Select Special/Complex/Other Interpleader (690)"/>
          <w:id w:val="-179119363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 xml:space="preserve">Interpleader (690) </w:t>
      </w:r>
    </w:p>
    <w:p w14:paraId="5A2C13D6" w14:textId="24185638" w:rsidR="000C66D6" w:rsidRDefault="00000000" w:rsidP="000C66D6">
      <w:pPr>
        <w:spacing w:line="400" w:lineRule="atLeast"/>
        <w:rPr>
          <w:rFonts w:ascii="Arial" w:hAnsi="Arial" w:cs="Arial"/>
          <w:sz w:val="22"/>
          <w:szCs w:val="22"/>
        </w:rPr>
      </w:pPr>
      <w:sdt>
        <w:sdtPr>
          <w:rPr>
            <w:rFonts w:ascii="Arial" w:hAnsi="Arial" w:cs="Arial"/>
            <w:sz w:val="22"/>
            <w:szCs w:val="22"/>
          </w:rPr>
          <w:alias w:val="Special/Complex/Other Other (699)"/>
          <w:tag w:val="Select Special/Complex/Other Other (699)"/>
          <w:id w:val="-1507671727"/>
          <w14:checkbox>
            <w14:checked w14:val="0"/>
            <w14:checkedState w14:val="2612" w14:font="MS Gothic"/>
            <w14:uncheckedState w14:val="2610" w14:font="MS Gothic"/>
          </w14:checkbox>
        </w:sdtPr>
        <w:sdtContent>
          <w:r w:rsidR="000C66D6">
            <w:rPr>
              <w:rFonts w:ascii="MS Gothic" w:eastAsia="MS Gothic" w:hAnsi="MS Gothic" w:cs="Arial" w:hint="eastAsia"/>
              <w:sz w:val="22"/>
              <w:szCs w:val="22"/>
            </w:rPr>
            <w:t>☐</w:t>
          </w:r>
        </w:sdtContent>
      </w:sdt>
      <w:r w:rsidR="007C3E66" w:rsidRPr="00771358">
        <w:rPr>
          <w:rFonts w:ascii="Arial" w:hAnsi="Arial" w:cs="Arial"/>
          <w:sz w:val="22"/>
          <w:szCs w:val="22"/>
        </w:rPr>
        <w:t xml:space="preserve">Other (699) </w:t>
      </w:r>
    </w:p>
    <w:p w14:paraId="7EC58286" w14:textId="61CEEB77" w:rsidR="007C3E66" w:rsidRPr="00771358" w:rsidRDefault="000C66D6" w:rsidP="000C66D6">
      <w:pPr>
        <w:spacing w:line="400" w:lineRule="atLeast"/>
        <w:jc w:val="center"/>
        <w:rPr>
          <w:rFonts w:ascii="Arial" w:hAnsi="Arial" w:cs="Arial"/>
          <w:b/>
          <w:sz w:val="22"/>
          <w:szCs w:val="22"/>
        </w:rPr>
      </w:pPr>
      <w:r>
        <w:rPr>
          <w:rFonts w:ascii="Arial" w:hAnsi="Arial" w:cs="Arial"/>
          <w:sz w:val="22"/>
          <w:szCs w:val="22"/>
        </w:rPr>
        <w:br w:type="column"/>
      </w:r>
      <w:r w:rsidR="007C3E66" w:rsidRPr="00771358">
        <w:rPr>
          <w:rFonts w:ascii="Arial" w:hAnsi="Arial" w:cs="Arial"/>
          <w:b/>
          <w:sz w:val="22"/>
          <w:szCs w:val="22"/>
          <w:u w:val="single"/>
        </w:rPr>
        <w:t>Appeals</w:t>
      </w:r>
    </w:p>
    <w:p w14:paraId="7A2D3E52"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Arbitration (900)"/>
          <w:tag w:val="Select Appeals Arbitration (900)"/>
          <w:id w:val="191442790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Arbitration (900)</w:t>
      </w:r>
    </w:p>
    <w:p w14:paraId="34BCC281"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Magistrate- Civil (910)"/>
          <w:tag w:val="Select Appeals Magistrate- Civil (910)"/>
          <w:id w:val="-619070324"/>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Magistrate- Civil (910)</w:t>
      </w:r>
    </w:p>
    <w:p w14:paraId="487EAC4C"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Magistrate- Criminal (920)"/>
          <w:tag w:val="Select Appeals Magistrate- Criminal (920)"/>
          <w:id w:val="-121419784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Magistrate- Criminal (920)</w:t>
      </w:r>
    </w:p>
    <w:p w14:paraId="3EA4CCDB"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Municipal (930)"/>
          <w:tag w:val="Select Appeals Municipal (930)"/>
          <w:id w:val="-11005733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Municipal (930)</w:t>
      </w:r>
    </w:p>
    <w:p w14:paraId="5353C0F4"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Probate Court (940)"/>
          <w:tag w:val="Select Appeals Probate Court (940)"/>
          <w:id w:val="-1988465639"/>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Probate Court (940)</w:t>
      </w:r>
    </w:p>
    <w:p w14:paraId="4F1E30D9"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SCDOT (950)"/>
          <w:tag w:val="Select Appeals SCDOT (950)"/>
          <w:id w:val="1584715562"/>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SCDOT (950)</w:t>
      </w:r>
    </w:p>
    <w:p w14:paraId="5444D75D"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Worker’s Comp (960)"/>
          <w:tag w:val="Select Appeals Worker’s Comp (960)"/>
          <w:id w:val="284631548"/>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Worker’s Comp (960)</w:t>
      </w:r>
    </w:p>
    <w:p w14:paraId="7006DF27"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Zoning Board (970)"/>
          <w:tag w:val="Select Appeals Zoning Board (970)"/>
          <w:id w:val="59608481"/>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Zoning Board (970)</w:t>
      </w:r>
    </w:p>
    <w:p w14:paraId="52ABC93D"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Public Service Comm. (990)"/>
          <w:tag w:val="Select Appeals Public Service Comm. (990)"/>
          <w:id w:val="-1175025305"/>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Public Service Comm. (990)</w:t>
      </w:r>
    </w:p>
    <w:p w14:paraId="2353FC8F" w14:textId="77777777" w:rsidR="007C3E66" w:rsidRPr="00771358" w:rsidRDefault="00000000" w:rsidP="00FB1534">
      <w:pPr>
        <w:spacing w:line="400" w:lineRule="atLeast"/>
        <w:rPr>
          <w:rFonts w:ascii="Arial" w:hAnsi="Arial" w:cs="Arial"/>
          <w:sz w:val="22"/>
          <w:szCs w:val="22"/>
        </w:rPr>
      </w:pPr>
      <w:sdt>
        <w:sdtPr>
          <w:rPr>
            <w:rFonts w:ascii="Arial" w:hAnsi="Arial" w:cs="Arial"/>
            <w:sz w:val="22"/>
            <w:szCs w:val="22"/>
          </w:rPr>
          <w:alias w:val="Appeals Employment Service Comm. (991)"/>
          <w:tag w:val="Select Appeals Employment Service Comm. (991)"/>
          <w:id w:val="-1630852477"/>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Employment Service Comm. (991)</w:t>
      </w:r>
    </w:p>
    <w:p w14:paraId="4A5A5547" w14:textId="54B07404" w:rsidR="007C3E66" w:rsidRPr="00771358" w:rsidRDefault="00000000" w:rsidP="000C66D6">
      <w:pPr>
        <w:spacing w:line="400" w:lineRule="atLeast"/>
        <w:rPr>
          <w:rFonts w:ascii="Arial" w:hAnsi="Arial" w:cs="Arial"/>
          <w:sz w:val="22"/>
          <w:szCs w:val="22"/>
        </w:rPr>
        <w:sectPr w:rsidR="007C3E66" w:rsidRPr="00771358" w:rsidSect="002D7427">
          <w:type w:val="continuous"/>
          <w:pgSz w:w="12240" w:h="15840"/>
          <w:pgMar w:top="1440" w:right="1440" w:bottom="1440" w:left="1440" w:header="720" w:footer="720" w:gutter="0"/>
          <w:cols w:num="2" w:space="360"/>
          <w:docGrid w:linePitch="360"/>
        </w:sectPr>
      </w:pPr>
      <w:sdt>
        <w:sdtPr>
          <w:rPr>
            <w:rFonts w:ascii="Arial" w:hAnsi="Arial" w:cs="Arial"/>
            <w:sz w:val="22"/>
            <w:szCs w:val="22"/>
          </w:rPr>
          <w:alias w:val="Appeals Other (999)"/>
          <w:tag w:val="Select Appeals Other (999)"/>
          <w:id w:val="-724361650"/>
          <w14:checkbox>
            <w14:checked w14:val="0"/>
            <w14:checkedState w14:val="2612" w14:font="MS Gothic"/>
            <w14:uncheckedState w14:val="2610" w14:font="MS Gothic"/>
          </w14:checkbox>
        </w:sdtPr>
        <w:sdtContent>
          <w:r w:rsidR="007C3E66" w:rsidRPr="00771358">
            <w:rPr>
              <w:rFonts w:ascii="Segoe UI Symbol" w:eastAsia="MS Gothic" w:hAnsi="Segoe UI Symbol" w:cs="Segoe UI Symbol"/>
              <w:sz w:val="22"/>
              <w:szCs w:val="22"/>
            </w:rPr>
            <w:t>☐</w:t>
          </w:r>
        </w:sdtContent>
      </w:sdt>
      <w:r w:rsidR="007C3E66" w:rsidRPr="00771358">
        <w:rPr>
          <w:rFonts w:ascii="Arial" w:hAnsi="Arial" w:cs="Arial"/>
          <w:sz w:val="22"/>
          <w:szCs w:val="22"/>
        </w:rPr>
        <w:t>Other (999)</w:t>
      </w:r>
    </w:p>
    <w:p w14:paraId="48131442" w14:textId="77777777" w:rsidR="002D7427" w:rsidRDefault="002D7427" w:rsidP="005B2499">
      <w:pPr>
        <w:pStyle w:val="BodyText2"/>
        <w:rPr>
          <w:b/>
        </w:rPr>
        <w:sectPr w:rsidR="002D7427" w:rsidSect="005B2499">
          <w:type w:val="continuous"/>
          <w:pgSz w:w="12240" w:h="15840"/>
          <w:pgMar w:top="1440" w:right="1440" w:bottom="1440" w:left="1440" w:header="720" w:footer="720" w:gutter="0"/>
          <w:cols w:space="720"/>
          <w:titlePg/>
          <w:docGrid w:linePitch="381"/>
        </w:sectPr>
      </w:pPr>
    </w:p>
    <w:p w14:paraId="1DE95059" w14:textId="77777777" w:rsidR="005B2499" w:rsidRDefault="005B2499" w:rsidP="005B2499">
      <w:pPr>
        <w:pStyle w:val="BodyText2"/>
        <w:sectPr w:rsidR="005B2499" w:rsidSect="005B2499">
          <w:type w:val="continuous"/>
          <w:pgSz w:w="12240" w:h="15840"/>
          <w:pgMar w:top="1440" w:right="1440" w:bottom="1440" w:left="1440" w:header="720" w:footer="720" w:gutter="0"/>
          <w:cols w:space="720"/>
          <w:titlePg/>
          <w:docGrid w:linePitch="381"/>
        </w:sectPr>
      </w:pPr>
      <w:r w:rsidRPr="00771358">
        <w:rPr>
          <w:b/>
        </w:rPr>
        <w:t xml:space="preserve">Effective January 1, 2016, </w:t>
      </w:r>
      <w:r w:rsidRPr="00771358">
        <w:t xml:space="preserve">Alternative Dispute Resolution (ADR) is mandatory in all counties, </w:t>
      </w:r>
    </w:p>
    <w:p w14:paraId="71025B69" w14:textId="782613B7" w:rsidR="005B2499" w:rsidRPr="00771358" w:rsidRDefault="005B2499" w:rsidP="005B2499">
      <w:pPr>
        <w:pStyle w:val="BodyText2"/>
      </w:pPr>
      <w:r w:rsidRPr="00771358">
        <w:t>pursuant to Supreme Court Order dated November 12, 2015.</w:t>
      </w:r>
    </w:p>
    <w:p w14:paraId="41127015" w14:textId="391B7716" w:rsidR="005B2499" w:rsidRDefault="005B2499" w:rsidP="005B2499">
      <w:pPr>
        <w:pStyle w:val="BodyText2"/>
      </w:pPr>
      <w:r>
        <w:t>Supreme Court Rules Require the Submission of all Civil Cases to an Alternative Dispute Resolution Process, Unless Otherwise Exempt.</w:t>
      </w:r>
    </w:p>
    <w:p w14:paraId="25955AFE" w14:textId="77777777" w:rsidR="005B2499" w:rsidRPr="00771358" w:rsidRDefault="005B2499" w:rsidP="005B2499">
      <w:pPr>
        <w:pStyle w:val="BodyText2"/>
      </w:pPr>
      <w:r w:rsidRPr="00771358">
        <w:rPr>
          <w:b/>
          <w:bCs/>
        </w:rPr>
        <w:t>Pursuant to the ADR Rules, you are required to take the following action(s):</w:t>
      </w:r>
    </w:p>
    <w:p w14:paraId="372D6AF0" w14:textId="77777777" w:rsidR="005B2499" w:rsidRDefault="005B2499" w:rsidP="007C3E66">
      <w:pPr>
        <w:pStyle w:val="BodyText2"/>
        <w:rPr>
          <w:bCs/>
        </w:rPr>
        <w:sectPr w:rsidR="005B2499" w:rsidSect="005B2499">
          <w:type w:val="continuous"/>
          <w:pgSz w:w="12240" w:h="15840"/>
          <w:pgMar w:top="1440" w:right="1440" w:bottom="1440" w:left="1440" w:header="720" w:footer="720" w:gutter="0"/>
          <w:cols w:space="720"/>
          <w:titlePg/>
          <w:docGrid w:linePitch="381"/>
        </w:sectPr>
      </w:pPr>
    </w:p>
    <w:p w14:paraId="3C627B0D" w14:textId="1EDCE3B8" w:rsidR="005B2499" w:rsidRPr="005B2499" w:rsidRDefault="005B2499" w:rsidP="005B2499">
      <w:pPr>
        <w:pStyle w:val="List"/>
      </w:pPr>
      <w:r w:rsidRPr="005B2499">
        <w:t xml:space="preserve">The parties shall select a neutral and file a “Proof of ADR” form on or by the 210th day of the filing of this action.  If the parties have not selected a neutral within 210 days, the Clerk of Court shall then appoint a primary and secondary mediator from the current </w:t>
      </w:r>
      <w:r w:rsidRPr="005B2499">
        <w:lastRenderedPageBreak/>
        <w:t>roster on a rotating basis from among those mediators agreeing to accept cases in the county in which the action has been filed.</w:t>
      </w:r>
    </w:p>
    <w:p w14:paraId="39E82EBA" w14:textId="0AA4DACC" w:rsidR="005B2499" w:rsidRPr="005B2499" w:rsidRDefault="005B2499" w:rsidP="005B2499">
      <w:pPr>
        <w:pStyle w:val="List"/>
      </w:pPr>
      <w:r w:rsidRPr="005B2499">
        <w:t>The initial ADR conference must be held within 300 days after the filing of the action.</w:t>
      </w:r>
    </w:p>
    <w:p w14:paraId="2089B2DC" w14:textId="77777777" w:rsidR="005B2499" w:rsidRPr="005B2499" w:rsidRDefault="005B2499" w:rsidP="005B2499">
      <w:pPr>
        <w:pStyle w:val="List"/>
      </w:pPr>
      <w:r w:rsidRPr="005B2499">
        <w:t xml:space="preserve">Pre-suit medical malpractice mediations required by S.C. Code §15-79-125 shall be held not later than 120 days after all defendants are served with the “Notice of Intent to File Suit” or as the court directs. </w:t>
      </w:r>
    </w:p>
    <w:p w14:paraId="44F1050F" w14:textId="7834E6DD" w:rsidR="007C3E66" w:rsidRPr="005B2499" w:rsidRDefault="005B2499" w:rsidP="005B2499">
      <w:pPr>
        <w:pStyle w:val="List"/>
      </w:pPr>
      <w:r w:rsidRPr="005B2499">
        <w:t>Cases are exempt from ADR under ADR Rule 3(b) upon the following grounds:</w:t>
      </w:r>
    </w:p>
    <w:p w14:paraId="6CA94664" w14:textId="77777777" w:rsidR="005B2499" w:rsidRDefault="005B2499" w:rsidP="005B2499">
      <w:pPr>
        <w:pStyle w:val="List"/>
        <w:numPr>
          <w:ilvl w:val="1"/>
          <w:numId w:val="1"/>
        </w:numPr>
        <w:sectPr w:rsidR="005B2499" w:rsidSect="005B2499">
          <w:type w:val="continuous"/>
          <w:pgSz w:w="12240" w:h="15840"/>
          <w:pgMar w:top="1440" w:right="1440" w:bottom="1440" w:left="1440" w:header="720" w:footer="720" w:gutter="0"/>
          <w:cols w:space="720"/>
          <w:titlePg/>
          <w:docGrid w:linePitch="381"/>
        </w:sectPr>
      </w:pPr>
    </w:p>
    <w:p w14:paraId="04E8BD93" w14:textId="61FC45AB" w:rsidR="005B2499" w:rsidRPr="00771358" w:rsidRDefault="005B2499" w:rsidP="00D06B48">
      <w:pPr>
        <w:pStyle w:val="List"/>
        <w:numPr>
          <w:ilvl w:val="1"/>
          <w:numId w:val="1"/>
        </w:numPr>
        <w:ind w:left="1080"/>
      </w:pPr>
      <w:r w:rsidRPr="00771358">
        <w:t>Special proceeding, or actions seeking extraordinary relief such as mandamus, habeas corpus, or prohibition</w:t>
      </w:r>
      <w:r>
        <w:t>;</w:t>
      </w:r>
    </w:p>
    <w:p w14:paraId="6FBD71BD" w14:textId="26098F28" w:rsidR="005B2499" w:rsidRPr="00771358" w:rsidRDefault="005B2499" w:rsidP="00D06B48">
      <w:pPr>
        <w:pStyle w:val="List"/>
        <w:numPr>
          <w:ilvl w:val="1"/>
          <w:numId w:val="1"/>
        </w:numPr>
        <w:ind w:left="1080"/>
      </w:pPr>
      <w:r w:rsidRPr="00771358">
        <w:t>Requests for temporary relief;</w:t>
      </w:r>
    </w:p>
    <w:p w14:paraId="7F069B61" w14:textId="555D0D07" w:rsidR="005B2499" w:rsidRPr="00771358" w:rsidRDefault="005B2499" w:rsidP="00D06B48">
      <w:pPr>
        <w:pStyle w:val="List"/>
        <w:numPr>
          <w:ilvl w:val="1"/>
          <w:numId w:val="1"/>
        </w:numPr>
        <w:ind w:left="1080"/>
      </w:pPr>
      <w:r w:rsidRPr="00771358">
        <w:t>Appeals;</w:t>
      </w:r>
    </w:p>
    <w:p w14:paraId="3B83CC61" w14:textId="6DC9B99B" w:rsidR="005B2499" w:rsidRPr="00771358" w:rsidRDefault="005B2499" w:rsidP="00D06B48">
      <w:pPr>
        <w:pStyle w:val="List"/>
        <w:numPr>
          <w:ilvl w:val="1"/>
          <w:numId w:val="1"/>
        </w:numPr>
        <w:ind w:left="1080"/>
      </w:pPr>
      <w:r w:rsidRPr="00771358">
        <w:t>Post Conviction relief matters;</w:t>
      </w:r>
    </w:p>
    <w:p w14:paraId="4A446DB2" w14:textId="6EE25702" w:rsidR="005B2499" w:rsidRPr="00771358" w:rsidRDefault="005B2499" w:rsidP="00D06B48">
      <w:pPr>
        <w:pStyle w:val="List"/>
        <w:numPr>
          <w:ilvl w:val="1"/>
          <w:numId w:val="1"/>
        </w:numPr>
        <w:ind w:left="1080"/>
      </w:pPr>
      <w:r w:rsidRPr="00771358">
        <w:t>Contempt of Court proceedings;</w:t>
      </w:r>
    </w:p>
    <w:p w14:paraId="3E3111F1" w14:textId="7C30D08C" w:rsidR="005B2499" w:rsidRPr="00771358" w:rsidRDefault="005B2499" w:rsidP="00D06B48">
      <w:pPr>
        <w:pStyle w:val="List"/>
        <w:numPr>
          <w:ilvl w:val="1"/>
          <w:numId w:val="1"/>
        </w:numPr>
        <w:ind w:left="1080"/>
      </w:pPr>
      <w:r w:rsidRPr="00771358">
        <w:t>Forfeiture proceedings brought by governmental entities;</w:t>
      </w:r>
    </w:p>
    <w:p w14:paraId="649901A2" w14:textId="77777777" w:rsidR="005B2499" w:rsidRDefault="005B2499" w:rsidP="00D06B48">
      <w:pPr>
        <w:pStyle w:val="List"/>
        <w:numPr>
          <w:ilvl w:val="1"/>
          <w:numId w:val="1"/>
        </w:numPr>
        <w:ind w:left="1080"/>
      </w:pPr>
      <w:r w:rsidRPr="00771358">
        <w:t>Mortgage foreclosures; and</w:t>
      </w:r>
    </w:p>
    <w:p w14:paraId="2BC74721" w14:textId="77777777" w:rsidR="00D06B48" w:rsidRDefault="005B2499" w:rsidP="00D06B48">
      <w:pPr>
        <w:pStyle w:val="List"/>
        <w:numPr>
          <w:ilvl w:val="1"/>
          <w:numId w:val="1"/>
        </w:numPr>
        <w:tabs>
          <w:tab w:val="left" w:pos="1080"/>
        </w:tabs>
        <w:ind w:left="1080"/>
      </w:pPr>
      <w:r w:rsidRPr="00771358">
        <w:t>Cases that have been previously subjected to an ADR conference, unless otherwise required by Rule 3 or by statute.</w:t>
      </w:r>
    </w:p>
    <w:p w14:paraId="19F53BB8" w14:textId="77777777" w:rsidR="00D06B48" w:rsidRDefault="00D06B48" w:rsidP="00D06B48">
      <w:pPr>
        <w:pStyle w:val="List"/>
        <w:sectPr w:rsidR="00D06B48" w:rsidSect="00D06B48">
          <w:type w:val="continuous"/>
          <w:pgSz w:w="12240" w:h="15840"/>
          <w:pgMar w:top="1440" w:right="1440" w:bottom="1440" w:left="1440" w:header="720" w:footer="720" w:gutter="0"/>
          <w:cols w:num="2" w:space="720"/>
          <w:titlePg/>
          <w:docGrid w:linePitch="381"/>
        </w:sectPr>
      </w:pPr>
    </w:p>
    <w:p w14:paraId="6E983B21" w14:textId="77777777" w:rsidR="00865B0F" w:rsidRPr="00865B0F" w:rsidRDefault="00D06B48" w:rsidP="00865B0F">
      <w:pPr>
        <w:pStyle w:val="List"/>
        <w:rPr>
          <w:rFonts w:cs="Arial"/>
          <w:szCs w:val="22"/>
        </w:rPr>
      </w:pPr>
      <w:r w:rsidRPr="00D06B48">
        <w:t>Cases may also be exempt from ADR under ADR Rule 3(c) upon motion to and approval by the court.</w:t>
      </w:r>
    </w:p>
    <w:p w14:paraId="527322C2" w14:textId="77777777" w:rsidR="00865B0F" w:rsidRDefault="00D06B48" w:rsidP="00865B0F">
      <w:pPr>
        <w:pStyle w:val="List"/>
        <w:rPr>
          <w:rFonts w:cs="Arial"/>
          <w:szCs w:val="22"/>
        </w:rPr>
      </w:pPr>
      <w:r w:rsidRPr="00865B0F">
        <w:rPr>
          <w:rFonts w:cs="Arial"/>
          <w:szCs w:val="22"/>
        </w:rPr>
        <w:t>In cases not subject to ADR, the Chief Judge for Administrative Purposes, upon the motion of the court or of any party, may order a case to mediation.</w:t>
      </w:r>
    </w:p>
    <w:p w14:paraId="6EBDDCAD" w14:textId="09BDD3CD" w:rsidR="00D06B48" w:rsidRPr="00865B0F" w:rsidRDefault="00D06B48" w:rsidP="00865B0F">
      <w:pPr>
        <w:pStyle w:val="List"/>
        <w:rPr>
          <w:rFonts w:cs="Arial"/>
          <w:szCs w:val="22"/>
        </w:rPr>
      </w:pPr>
      <w:r w:rsidRPr="00865B0F">
        <w:rPr>
          <w:rFonts w:cs="Arial"/>
          <w:szCs w:val="22"/>
        </w:rPr>
        <w:t>Application of a party to be exempt from payment of neutral fees due to indigency should be filed with the Clerk of Court prior to the scheduling of the ADR conference.</w:t>
      </w:r>
    </w:p>
    <w:p w14:paraId="04C7DCF3" w14:textId="77777777" w:rsidR="00D06B48" w:rsidRPr="00771358" w:rsidRDefault="00D06B48" w:rsidP="00D06B48">
      <w:pPr>
        <w:rPr>
          <w:rFonts w:ascii="Arial" w:hAnsi="Arial" w:cs="Arial"/>
          <w:b/>
          <w:sz w:val="22"/>
          <w:szCs w:val="22"/>
        </w:rPr>
      </w:pPr>
    </w:p>
    <w:p w14:paraId="39FFF344" w14:textId="46E6CC38" w:rsidR="00D06B48" w:rsidRPr="00865B0F" w:rsidRDefault="00D06B48" w:rsidP="00865B0F">
      <w:pPr>
        <w:pStyle w:val="BodyText2"/>
        <w:rPr>
          <w:b/>
          <w:bCs/>
        </w:rPr>
      </w:pPr>
      <w:r w:rsidRPr="00865B0F">
        <w:rPr>
          <w:b/>
          <w:bCs/>
        </w:rPr>
        <w:t>Please Note: You must comply with the Supreme Court Rules regarding ADR.</w:t>
      </w:r>
      <w:r w:rsidR="00865B0F" w:rsidRPr="00865B0F">
        <w:rPr>
          <w:b/>
          <w:bCs/>
        </w:rPr>
        <w:br/>
      </w:r>
      <w:r w:rsidRPr="00865B0F">
        <w:rPr>
          <w:b/>
          <w:bCs/>
        </w:rPr>
        <w:t>Failure to do so may affect your case or may result in sanctions.</w:t>
      </w:r>
    </w:p>
    <w:p w14:paraId="1FDB0C11" w14:textId="77777777" w:rsidR="005B2499" w:rsidRPr="005B2499" w:rsidRDefault="005B2499" w:rsidP="005B2499">
      <w:pPr>
        <w:pStyle w:val="List"/>
        <w:numPr>
          <w:ilvl w:val="0"/>
          <w:numId w:val="0"/>
        </w:numPr>
        <w:ind w:left="720" w:hanging="360"/>
      </w:pPr>
    </w:p>
    <w:sectPr w:rsidR="005B2499" w:rsidRPr="005B2499" w:rsidSect="005B2499">
      <w:type w:val="continuous"/>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350D" w14:textId="77777777" w:rsidR="00CD2CB2" w:rsidRDefault="00CD2CB2" w:rsidP="004E3D07">
      <w:r>
        <w:separator/>
      </w:r>
    </w:p>
  </w:endnote>
  <w:endnote w:type="continuationSeparator" w:id="0">
    <w:p w14:paraId="104B5D3C" w14:textId="77777777" w:rsidR="00CD2CB2" w:rsidRDefault="00CD2CB2" w:rsidP="004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A331" w14:textId="4D5256F9" w:rsidR="00507817" w:rsidRPr="00F273F8" w:rsidRDefault="00F273F8" w:rsidP="00F273F8">
    <w:pPr>
      <w:pStyle w:val="Footer"/>
      <w:tabs>
        <w:tab w:val="left" w:pos="225"/>
      </w:tabs>
      <w:rPr>
        <w:rFonts w:ascii="Arial" w:hAnsi="Arial" w:cs="Arial"/>
        <w:sz w:val="20"/>
        <w:szCs w:val="20"/>
      </w:rPr>
    </w:pPr>
    <w:r>
      <w:rPr>
        <w:rFonts w:ascii="Arial" w:hAnsi="Arial" w:cs="Arial"/>
        <w:sz w:val="20"/>
        <w:szCs w:val="20"/>
      </w:rPr>
      <w:tab/>
    </w:r>
    <w:r w:rsidRPr="00A46F13">
      <w:rPr>
        <w:rFonts w:ascii="Arial" w:hAnsi="Arial" w:cs="Arial"/>
        <w:sz w:val="20"/>
        <w:szCs w:val="20"/>
      </w:rPr>
      <w:t xml:space="preserve">SCCA 234 (Revised </w:t>
    </w:r>
    <w:r>
      <w:rPr>
        <w:rFonts w:ascii="Arial" w:hAnsi="Arial" w:cs="Arial"/>
        <w:sz w:val="20"/>
        <w:szCs w:val="20"/>
      </w:rPr>
      <w:t>0</w:t>
    </w:r>
    <w:r w:rsidR="00C743EA">
      <w:rPr>
        <w:rFonts w:ascii="Arial" w:hAnsi="Arial" w:cs="Arial"/>
        <w:sz w:val="20"/>
        <w:szCs w:val="20"/>
      </w:rPr>
      <w:t>4</w:t>
    </w:r>
    <w:r w:rsidRPr="00A46F13">
      <w:rPr>
        <w:rFonts w:ascii="Arial" w:hAnsi="Arial" w:cs="Arial"/>
        <w:sz w:val="20"/>
        <w:szCs w:val="20"/>
      </w:rPr>
      <w:t>/202</w:t>
    </w:r>
    <w:r>
      <w:rPr>
        <w:rFonts w:ascii="Arial" w:hAnsi="Arial" w:cs="Arial"/>
        <w:sz w:val="20"/>
        <w:szCs w:val="20"/>
      </w:rPr>
      <w:t>6</w:t>
    </w:r>
    <w:r w:rsidRPr="00A46F13">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637643357"/>
        <w:docPartObj>
          <w:docPartGallery w:val="Page Numbers (Bottom of Page)"/>
          <w:docPartUnique/>
        </w:docPartObj>
      </w:sdtPr>
      <w:sdtEndPr>
        <w:rPr>
          <w:noProof/>
        </w:rPr>
      </w:sdtEndPr>
      <w:sdtContent>
        <w:r w:rsidRPr="00A46F13">
          <w:rPr>
            <w:rFonts w:ascii="Arial" w:hAnsi="Arial" w:cs="Arial"/>
            <w:sz w:val="20"/>
            <w:szCs w:val="20"/>
          </w:rPr>
          <w:t xml:space="preserve">Page </w:t>
        </w:r>
        <w:r w:rsidRPr="00A46F13">
          <w:rPr>
            <w:rFonts w:ascii="Arial" w:hAnsi="Arial" w:cs="Arial"/>
            <w:sz w:val="20"/>
            <w:szCs w:val="20"/>
          </w:rPr>
          <w:fldChar w:fldCharType="begin"/>
        </w:r>
        <w:r w:rsidRPr="00A46F13">
          <w:rPr>
            <w:rFonts w:ascii="Arial" w:hAnsi="Arial" w:cs="Arial"/>
            <w:sz w:val="20"/>
            <w:szCs w:val="20"/>
          </w:rPr>
          <w:instrText xml:space="preserve"> PAGE   \* MERGEFORMAT </w:instrText>
        </w:r>
        <w:r w:rsidRPr="00A46F13">
          <w:rPr>
            <w:rFonts w:ascii="Arial" w:hAnsi="Arial" w:cs="Arial"/>
            <w:sz w:val="20"/>
            <w:szCs w:val="20"/>
          </w:rPr>
          <w:fldChar w:fldCharType="separate"/>
        </w:r>
        <w:r>
          <w:rPr>
            <w:rFonts w:ascii="Arial" w:hAnsi="Arial" w:cs="Arial"/>
            <w:sz w:val="20"/>
            <w:szCs w:val="20"/>
          </w:rPr>
          <w:t>1</w:t>
        </w:r>
        <w:r w:rsidRPr="00A46F13">
          <w:rPr>
            <w:rFonts w:ascii="Arial" w:hAnsi="Arial" w:cs="Arial"/>
            <w:noProof/>
            <w:sz w:val="20"/>
            <w:szCs w:val="20"/>
          </w:rPr>
          <w:fldChar w:fldCharType="end"/>
        </w:r>
      </w:sdtContent>
    </w:sdt>
    <w:r w:rsidRPr="00A46F13">
      <w:rPr>
        <w:rFonts w:ascii="Arial" w:hAnsi="Arial" w:cs="Arial"/>
        <w:noProof/>
        <w:sz w:val="20"/>
        <w:szCs w:val="20"/>
      </w:rPr>
      <w:t xml:space="preserve"> of </w:t>
    </w:r>
    <w:r w:rsidR="004B7263">
      <w:rPr>
        <w:rFonts w:ascii="Arial" w:hAnsi="Arial" w:cs="Arial"/>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294" w14:textId="03A38403" w:rsidR="00507817" w:rsidRPr="004E6A3C" w:rsidRDefault="004E6A3C" w:rsidP="004E6A3C">
    <w:pPr>
      <w:pStyle w:val="Footer"/>
      <w:tabs>
        <w:tab w:val="left" w:pos="225"/>
      </w:tabs>
      <w:rPr>
        <w:rFonts w:ascii="Arial" w:hAnsi="Arial" w:cs="Arial"/>
        <w:sz w:val="20"/>
        <w:szCs w:val="20"/>
      </w:rPr>
    </w:pPr>
    <w:r>
      <w:rPr>
        <w:rFonts w:ascii="Arial" w:hAnsi="Arial" w:cs="Arial"/>
        <w:sz w:val="20"/>
        <w:szCs w:val="20"/>
      </w:rPr>
      <w:tab/>
    </w:r>
    <w:r w:rsidRPr="00A46F13">
      <w:rPr>
        <w:rFonts w:ascii="Arial" w:hAnsi="Arial" w:cs="Arial"/>
        <w:sz w:val="20"/>
        <w:szCs w:val="20"/>
      </w:rPr>
      <w:t xml:space="preserve">SCCA 234 (Revised </w:t>
    </w:r>
    <w:r>
      <w:rPr>
        <w:rFonts w:ascii="Arial" w:hAnsi="Arial" w:cs="Arial"/>
        <w:sz w:val="20"/>
        <w:szCs w:val="20"/>
      </w:rPr>
      <w:t>0</w:t>
    </w:r>
    <w:r w:rsidR="00C743EA">
      <w:rPr>
        <w:rFonts w:ascii="Arial" w:hAnsi="Arial" w:cs="Arial"/>
        <w:sz w:val="20"/>
        <w:szCs w:val="20"/>
      </w:rPr>
      <w:t>4</w:t>
    </w:r>
    <w:r w:rsidRPr="00A46F13">
      <w:rPr>
        <w:rFonts w:ascii="Arial" w:hAnsi="Arial" w:cs="Arial"/>
        <w:sz w:val="20"/>
        <w:szCs w:val="20"/>
      </w:rPr>
      <w:t>/202</w:t>
    </w:r>
    <w:r w:rsidR="00F273F8">
      <w:rPr>
        <w:rFonts w:ascii="Arial" w:hAnsi="Arial" w:cs="Arial"/>
        <w:sz w:val="20"/>
        <w:szCs w:val="20"/>
      </w:rPr>
      <w:t>6</w:t>
    </w:r>
    <w:r w:rsidRPr="00A46F13">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137679617"/>
        <w:docPartObj>
          <w:docPartGallery w:val="Page Numbers (Bottom of Page)"/>
          <w:docPartUnique/>
        </w:docPartObj>
      </w:sdtPr>
      <w:sdtEndPr>
        <w:rPr>
          <w:noProof/>
        </w:rPr>
      </w:sdtEndPr>
      <w:sdtContent>
        <w:r w:rsidRPr="00A46F13">
          <w:rPr>
            <w:rFonts w:ascii="Arial" w:hAnsi="Arial" w:cs="Arial"/>
            <w:sz w:val="20"/>
            <w:szCs w:val="20"/>
          </w:rPr>
          <w:t xml:space="preserve">Page </w:t>
        </w:r>
        <w:r w:rsidRPr="00A46F13">
          <w:rPr>
            <w:rFonts w:ascii="Arial" w:hAnsi="Arial" w:cs="Arial"/>
            <w:sz w:val="20"/>
            <w:szCs w:val="20"/>
          </w:rPr>
          <w:fldChar w:fldCharType="begin"/>
        </w:r>
        <w:r w:rsidRPr="00A46F13">
          <w:rPr>
            <w:rFonts w:ascii="Arial" w:hAnsi="Arial" w:cs="Arial"/>
            <w:sz w:val="20"/>
            <w:szCs w:val="20"/>
          </w:rPr>
          <w:instrText xml:space="preserve"> PAGE   \* MERGEFORMAT </w:instrText>
        </w:r>
        <w:r w:rsidRPr="00A46F13">
          <w:rPr>
            <w:rFonts w:ascii="Arial" w:hAnsi="Arial" w:cs="Arial"/>
            <w:sz w:val="20"/>
            <w:szCs w:val="20"/>
          </w:rPr>
          <w:fldChar w:fldCharType="separate"/>
        </w:r>
        <w:r>
          <w:rPr>
            <w:rFonts w:ascii="Arial" w:hAnsi="Arial" w:cs="Arial"/>
            <w:sz w:val="20"/>
            <w:szCs w:val="20"/>
          </w:rPr>
          <w:t>3</w:t>
        </w:r>
        <w:r w:rsidRPr="00A46F13">
          <w:rPr>
            <w:rFonts w:ascii="Arial" w:hAnsi="Arial" w:cs="Arial"/>
            <w:noProof/>
            <w:sz w:val="20"/>
            <w:szCs w:val="20"/>
          </w:rPr>
          <w:fldChar w:fldCharType="end"/>
        </w:r>
      </w:sdtContent>
    </w:sdt>
    <w:r w:rsidRPr="00A46F13">
      <w:rPr>
        <w:rFonts w:ascii="Arial" w:hAnsi="Arial" w:cs="Arial"/>
        <w:noProof/>
        <w:sz w:val="20"/>
        <w:szCs w:val="20"/>
      </w:rPr>
      <w:t xml:space="preserve"> of </w:t>
    </w:r>
    <w:r w:rsidR="009A7C1B">
      <w:rPr>
        <w:rFonts w:ascii="Arial" w:hAnsi="Arial" w:cs="Arial"/>
        <w:noProo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5411" w14:textId="77777777" w:rsidR="00CD2CB2" w:rsidRDefault="00CD2CB2" w:rsidP="004E3D07">
      <w:r>
        <w:separator/>
      </w:r>
    </w:p>
  </w:footnote>
  <w:footnote w:type="continuationSeparator" w:id="0">
    <w:p w14:paraId="7AA1E877" w14:textId="77777777" w:rsidR="00CD2CB2" w:rsidRDefault="00CD2CB2" w:rsidP="004E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A26A" w14:textId="764EDDD4" w:rsidR="00E86CF0" w:rsidRDefault="00E86CF0">
    <w:pPr>
      <w:pStyle w:val="Header"/>
    </w:pPr>
    <w:r w:rsidRPr="00A12249">
      <w:rPr>
        <w:rFonts w:ascii="Calibri" w:eastAsia="Calibri" w:hAnsi="Calibri" w:cs="Times New Roman"/>
        <w:noProof/>
        <w:sz w:val="16"/>
        <w:szCs w:val="16"/>
      </w:rPr>
      <w:drawing>
        <wp:anchor distT="0" distB="0" distL="114300" distR="114300" simplePos="0" relativeHeight="251659264" behindDoc="0" locked="0" layoutInCell="1" allowOverlap="1" wp14:anchorId="4AA1029B" wp14:editId="5FB215D9">
          <wp:simplePos x="0" y="0"/>
          <wp:positionH relativeFrom="column">
            <wp:posOffset>0</wp:posOffset>
          </wp:positionH>
          <wp:positionV relativeFrom="paragraph">
            <wp:posOffset>-243840</wp:posOffset>
          </wp:positionV>
          <wp:extent cx="1990725" cy="561975"/>
          <wp:effectExtent l="0" t="0" r="9525" b="9525"/>
          <wp:wrapNone/>
          <wp:docPr id="1876687169" name="Picture 1876687169" descr="South Carolina Judicial Branc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16265" name="Picture 2024516265" descr="South Carolina Judicial Branch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74E"/>
    <w:multiLevelType w:val="hybridMultilevel"/>
    <w:tmpl w:val="9FA4F008"/>
    <w:lvl w:ilvl="0" w:tplc="709EE278">
      <w:start w:val="1"/>
      <w:numFmt w:val="decimal"/>
      <w:pStyle w:val="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D4945"/>
    <w:multiLevelType w:val="hybridMultilevel"/>
    <w:tmpl w:val="568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92A00"/>
    <w:multiLevelType w:val="hybridMultilevel"/>
    <w:tmpl w:val="F7F29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F908D5"/>
    <w:multiLevelType w:val="hybridMultilevel"/>
    <w:tmpl w:val="17D4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5FC8"/>
    <w:multiLevelType w:val="hybridMultilevel"/>
    <w:tmpl w:val="9D70542A"/>
    <w:lvl w:ilvl="0" w:tplc="F050DA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68451D"/>
    <w:multiLevelType w:val="hybridMultilevel"/>
    <w:tmpl w:val="AAF04E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44273"/>
    <w:multiLevelType w:val="hybridMultilevel"/>
    <w:tmpl w:val="3060290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E74AB"/>
    <w:multiLevelType w:val="hybridMultilevel"/>
    <w:tmpl w:val="37E81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DB697B"/>
    <w:multiLevelType w:val="hybridMultilevel"/>
    <w:tmpl w:val="ACE8B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5933FB"/>
    <w:multiLevelType w:val="hybridMultilevel"/>
    <w:tmpl w:val="DF0C6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2752994">
    <w:abstractNumId w:val="0"/>
  </w:num>
  <w:num w:numId="2" w16cid:durableId="1594050968">
    <w:abstractNumId w:val="6"/>
  </w:num>
  <w:num w:numId="3" w16cid:durableId="405306790">
    <w:abstractNumId w:val="0"/>
  </w:num>
  <w:num w:numId="4" w16cid:durableId="740055922">
    <w:abstractNumId w:val="8"/>
  </w:num>
  <w:num w:numId="5" w16cid:durableId="308947062">
    <w:abstractNumId w:val="9"/>
  </w:num>
  <w:num w:numId="6" w16cid:durableId="1212496121">
    <w:abstractNumId w:val="7"/>
  </w:num>
  <w:num w:numId="7" w16cid:durableId="329141777">
    <w:abstractNumId w:val="2"/>
  </w:num>
  <w:num w:numId="8" w16cid:durableId="2059087422">
    <w:abstractNumId w:val="0"/>
    <w:lvlOverride w:ilvl="0">
      <w:startOverride w:val="1"/>
    </w:lvlOverride>
  </w:num>
  <w:num w:numId="9" w16cid:durableId="439229174">
    <w:abstractNumId w:val="1"/>
  </w:num>
  <w:num w:numId="10" w16cid:durableId="273288780">
    <w:abstractNumId w:val="3"/>
  </w:num>
  <w:num w:numId="11" w16cid:durableId="1411847886">
    <w:abstractNumId w:val="5"/>
  </w:num>
  <w:num w:numId="12" w16cid:durableId="22865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7E"/>
    <w:rsid w:val="000469CF"/>
    <w:rsid w:val="0007558B"/>
    <w:rsid w:val="000865B5"/>
    <w:rsid w:val="000938D5"/>
    <w:rsid w:val="000C66B2"/>
    <w:rsid w:val="000C66D6"/>
    <w:rsid w:val="000D4C89"/>
    <w:rsid w:val="000F3FA9"/>
    <w:rsid w:val="000F7AA1"/>
    <w:rsid w:val="00106E72"/>
    <w:rsid w:val="00127B37"/>
    <w:rsid w:val="00130595"/>
    <w:rsid w:val="00160F13"/>
    <w:rsid w:val="0016676B"/>
    <w:rsid w:val="00167B48"/>
    <w:rsid w:val="00183D12"/>
    <w:rsid w:val="00185128"/>
    <w:rsid w:val="001A02FE"/>
    <w:rsid w:val="001B7598"/>
    <w:rsid w:val="001C3F39"/>
    <w:rsid w:val="001E37EA"/>
    <w:rsid w:val="001E55A9"/>
    <w:rsid w:val="001F5DFA"/>
    <w:rsid w:val="001F616E"/>
    <w:rsid w:val="00201633"/>
    <w:rsid w:val="002279CB"/>
    <w:rsid w:val="0023481F"/>
    <w:rsid w:val="0023550E"/>
    <w:rsid w:val="00252ED9"/>
    <w:rsid w:val="002A573D"/>
    <w:rsid w:val="002C09D7"/>
    <w:rsid w:val="002D1DFF"/>
    <w:rsid w:val="002D7427"/>
    <w:rsid w:val="002F6023"/>
    <w:rsid w:val="00302EE1"/>
    <w:rsid w:val="003153D2"/>
    <w:rsid w:val="0031718E"/>
    <w:rsid w:val="003215AA"/>
    <w:rsid w:val="00330A3A"/>
    <w:rsid w:val="00341A30"/>
    <w:rsid w:val="0034465E"/>
    <w:rsid w:val="00350AF1"/>
    <w:rsid w:val="00351B36"/>
    <w:rsid w:val="00355543"/>
    <w:rsid w:val="003666B5"/>
    <w:rsid w:val="003946FD"/>
    <w:rsid w:val="00395479"/>
    <w:rsid w:val="003C45B8"/>
    <w:rsid w:val="003F4ED4"/>
    <w:rsid w:val="00401828"/>
    <w:rsid w:val="0040491B"/>
    <w:rsid w:val="0043060D"/>
    <w:rsid w:val="004311F0"/>
    <w:rsid w:val="0044299D"/>
    <w:rsid w:val="00444CF5"/>
    <w:rsid w:val="00445DD2"/>
    <w:rsid w:val="00447601"/>
    <w:rsid w:val="00451478"/>
    <w:rsid w:val="004610E7"/>
    <w:rsid w:val="00470040"/>
    <w:rsid w:val="004A312F"/>
    <w:rsid w:val="004A7162"/>
    <w:rsid w:val="004B7263"/>
    <w:rsid w:val="004C1A8A"/>
    <w:rsid w:val="004C3C1A"/>
    <w:rsid w:val="004C6BBF"/>
    <w:rsid w:val="004C7BBC"/>
    <w:rsid w:val="004D12DD"/>
    <w:rsid w:val="004D6083"/>
    <w:rsid w:val="004E3D07"/>
    <w:rsid w:val="004E6A3C"/>
    <w:rsid w:val="00501E8D"/>
    <w:rsid w:val="00501EC7"/>
    <w:rsid w:val="005043E7"/>
    <w:rsid w:val="00507817"/>
    <w:rsid w:val="005136C3"/>
    <w:rsid w:val="00526132"/>
    <w:rsid w:val="00531BC8"/>
    <w:rsid w:val="00534401"/>
    <w:rsid w:val="00536BE3"/>
    <w:rsid w:val="00543835"/>
    <w:rsid w:val="0057387D"/>
    <w:rsid w:val="005805BC"/>
    <w:rsid w:val="00594AA7"/>
    <w:rsid w:val="00595465"/>
    <w:rsid w:val="00596878"/>
    <w:rsid w:val="005A1168"/>
    <w:rsid w:val="005A578E"/>
    <w:rsid w:val="005B2499"/>
    <w:rsid w:val="005C39C2"/>
    <w:rsid w:val="005C5B8E"/>
    <w:rsid w:val="005F576F"/>
    <w:rsid w:val="005F6309"/>
    <w:rsid w:val="005F75B2"/>
    <w:rsid w:val="00601FE2"/>
    <w:rsid w:val="00602E1F"/>
    <w:rsid w:val="00605B89"/>
    <w:rsid w:val="006111D8"/>
    <w:rsid w:val="00615CC5"/>
    <w:rsid w:val="006208BC"/>
    <w:rsid w:val="00623350"/>
    <w:rsid w:val="006304D0"/>
    <w:rsid w:val="006450AF"/>
    <w:rsid w:val="00651E42"/>
    <w:rsid w:val="0065230E"/>
    <w:rsid w:val="00653EBC"/>
    <w:rsid w:val="00660031"/>
    <w:rsid w:val="006625C1"/>
    <w:rsid w:val="00663DA9"/>
    <w:rsid w:val="006717D7"/>
    <w:rsid w:val="006769A3"/>
    <w:rsid w:val="00687EAC"/>
    <w:rsid w:val="006925AD"/>
    <w:rsid w:val="0069464D"/>
    <w:rsid w:val="006947CD"/>
    <w:rsid w:val="006D09F4"/>
    <w:rsid w:val="006F3885"/>
    <w:rsid w:val="007163F5"/>
    <w:rsid w:val="00726A6A"/>
    <w:rsid w:val="00734E50"/>
    <w:rsid w:val="00735EB0"/>
    <w:rsid w:val="00770AEA"/>
    <w:rsid w:val="007756E8"/>
    <w:rsid w:val="00783CC9"/>
    <w:rsid w:val="00791A0A"/>
    <w:rsid w:val="007B5370"/>
    <w:rsid w:val="007C3E66"/>
    <w:rsid w:val="007C7020"/>
    <w:rsid w:val="007D1CBA"/>
    <w:rsid w:val="007D4720"/>
    <w:rsid w:val="007D47BB"/>
    <w:rsid w:val="007D61B3"/>
    <w:rsid w:val="007E38AE"/>
    <w:rsid w:val="007F492D"/>
    <w:rsid w:val="008009FD"/>
    <w:rsid w:val="00813E35"/>
    <w:rsid w:val="00816328"/>
    <w:rsid w:val="00832444"/>
    <w:rsid w:val="00832D40"/>
    <w:rsid w:val="00836D90"/>
    <w:rsid w:val="0085557B"/>
    <w:rsid w:val="00865B0F"/>
    <w:rsid w:val="008712AE"/>
    <w:rsid w:val="008B1FE6"/>
    <w:rsid w:val="008C0EF3"/>
    <w:rsid w:val="008C4BA8"/>
    <w:rsid w:val="008D0735"/>
    <w:rsid w:val="008D2086"/>
    <w:rsid w:val="008D51D9"/>
    <w:rsid w:val="008E6CC3"/>
    <w:rsid w:val="008F062C"/>
    <w:rsid w:val="008F0656"/>
    <w:rsid w:val="009004E2"/>
    <w:rsid w:val="00912EFA"/>
    <w:rsid w:val="009243B2"/>
    <w:rsid w:val="00933140"/>
    <w:rsid w:val="0096758B"/>
    <w:rsid w:val="0098021E"/>
    <w:rsid w:val="00991AB2"/>
    <w:rsid w:val="009A7C1B"/>
    <w:rsid w:val="009E61CA"/>
    <w:rsid w:val="009E653E"/>
    <w:rsid w:val="00A22F93"/>
    <w:rsid w:val="00A30136"/>
    <w:rsid w:val="00A31419"/>
    <w:rsid w:val="00A31E4C"/>
    <w:rsid w:val="00A360DE"/>
    <w:rsid w:val="00A62C82"/>
    <w:rsid w:val="00A65874"/>
    <w:rsid w:val="00A95612"/>
    <w:rsid w:val="00AB2595"/>
    <w:rsid w:val="00AB647E"/>
    <w:rsid w:val="00AB753C"/>
    <w:rsid w:val="00AC57BD"/>
    <w:rsid w:val="00AD4C94"/>
    <w:rsid w:val="00AD5B61"/>
    <w:rsid w:val="00AE1C30"/>
    <w:rsid w:val="00AE238F"/>
    <w:rsid w:val="00AE688B"/>
    <w:rsid w:val="00B01499"/>
    <w:rsid w:val="00B06034"/>
    <w:rsid w:val="00B42C2D"/>
    <w:rsid w:val="00B4379A"/>
    <w:rsid w:val="00B52B78"/>
    <w:rsid w:val="00B56260"/>
    <w:rsid w:val="00B567AB"/>
    <w:rsid w:val="00B61D36"/>
    <w:rsid w:val="00B62ABB"/>
    <w:rsid w:val="00B767D8"/>
    <w:rsid w:val="00BE5A8A"/>
    <w:rsid w:val="00BF7A4C"/>
    <w:rsid w:val="00C0302E"/>
    <w:rsid w:val="00C06029"/>
    <w:rsid w:val="00C45310"/>
    <w:rsid w:val="00C60094"/>
    <w:rsid w:val="00C743EA"/>
    <w:rsid w:val="00C80097"/>
    <w:rsid w:val="00CA1E97"/>
    <w:rsid w:val="00CA628B"/>
    <w:rsid w:val="00CB76F4"/>
    <w:rsid w:val="00CD007E"/>
    <w:rsid w:val="00CD2CB2"/>
    <w:rsid w:val="00CE09D8"/>
    <w:rsid w:val="00CE1325"/>
    <w:rsid w:val="00CF1CD3"/>
    <w:rsid w:val="00D007EE"/>
    <w:rsid w:val="00D06B48"/>
    <w:rsid w:val="00D148E0"/>
    <w:rsid w:val="00D16771"/>
    <w:rsid w:val="00D309F6"/>
    <w:rsid w:val="00D50A27"/>
    <w:rsid w:val="00D64ABB"/>
    <w:rsid w:val="00D85D79"/>
    <w:rsid w:val="00D91120"/>
    <w:rsid w:val="00DB4783"/>
    <w:rsid w:val="00DC08E2"/>
    <w:rsid w:val="00DD0259"/>
    <w:rsid w:val="00DE1415"/>
    <w:rsid w:val="00DE22C4"/>
    <w:rsid w:val="00DE520D"/>
    <w:rsid w:val="00DE5A2B"/>
    <w:rsid w:val="00DF0341"/>
    <w:rsid w:val="00E034AC"/>
    <w:rsid w:val="00E116D8"/>
    <w:rsid w:val="00E119F2"/>
    <w:rsid w:val="00E46ADE"/>
    <w:rsid w:val="00E52FA2"/>
    <w:rsid w:val="00E55531"/>
    <w:rsid w:val="00E629AA"/>
    <w:rsid w:val="00E80EDF"/>
    <w:rsid w:val="00E823CF"/>
    <w:rsid w:val="00E86CF0"/>
    <w:rsid w:val="00EA593A"/>
    <w:rsid w:val="00EB3B77"/>
    <w:rsid w:val="00EC4BD3"/>
    <w:rsid w:val="00ED1E9E"/>
    <w:rsid w:val="00ED28EC"/>
    <w:rsid w:val="00EE73DE"/>
    <w:rsid w:val="00EF10B1"/>
    <w:rsid w:val="00EF536B"/>
    <w:rsid w:val="00F273F8"/>
    <w:rsid w:val="00F312C6"/>
    <w:rsid w:val="00F36511"/>
    <w:rsid w:val="00F37C49"/>
    <w:rsid w:val="00F44A46"/>
    <w:rsid w:val="00F47307"/>
    <w:rsid w:val="00F62CCE"/>
    <w:rsid w:val="00F64083"/>
    <w:rsid w:val="00F67BAE"/>
    <w:rsid w:val="00F77A60"/>
    <w:rsid w:val="00FB1534"/>
    <w:rsid w:val="00FB5CB7"/>
    <w:rsid w:val="00FC660A"/>
    <w:rsid w:val="00FD691F"/>
    <w:rsid w:val="00FD6FAC"/>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1E29"/>
  <w15:chartTrackingRefBased/>
  <w15:docId w15:val="{27129799-A0BD-4562-BE15-BCCD9797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D2"/>
  </w:style>
  <w:style w:type="paragraph" w:styleId="Heading1">
    <w:name w:val="heading 1"/>
    <w:basedOn w:val="Normal"/>
    <w:next w:val="Normal"/>
    <w:link w:val="Heading1Char"/>
    <w:uiPriority w:val="9"/>
    <w:qFormat/>
    <w:rsid w:val="00ED1E9E"/>
    <w:pPr>
      <w:keepNext/>
      <w:keepLines/>
      <w:spacing w:before="360" w:after="240"/>
      <w:jc w:val="center"/>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ED1E9E"/>
    <w:pPr>
      <w:keepNext/>
      <w:keepLines/>
      <w:spacing w:before="160" w:after="80"/>
      <w:jc w:val="center"/>
      <w:outlineLvl w:val="1"/>
    </w:pPr>
    <w:rPr>
      <w:rFonts w:ascii="Arial" w:eastAsiaTheme="majorEastAsia" w:hAnsi="Arial" w:cstheme="majorBidi"/>
      <w:b/>
      <w:bCs/>
      <w:sz w:val="24"/>
      <w:szCs w:val="24"/>
    </w:rPr>
  </w:style>
  <w:style w:type="paragraph" w:styleId="Heading3">
    <w:name w:val="heading 3"/>
    <w:basedOn w:val="Normal"/>
    <w:next w:val="Normal"/>
    <w:link w:val="Heading3Char"/>
    <w:uiPriority w:val="9"/>
    <w:semiHidden/>
    <w:unhideWhenUsed/>
    <w:qFormat/>
    <w:rsid w:val="00AB647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B64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64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64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4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4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4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D07"/>
    <w:pPr>
      <w:tabs>
        <w:tab w:val="center" w:pos="4680"/>
        <w:tab w:val="right" w:pos="9360"/>
      </w:tabs>
    </w:pPr>
  </w:style>
  <w:style w:type="character" w:customStyle="1" w:styleId="HeaderChar">
    <w:name w:val="Header Char"/>
    <w:basedOn w:val="DefaultParagraphFont"/>
    <w:link w:val="Header"/>
    <w:uiPriority w:val="99"/>
    <w:rsid w:val="004E3D07"/>
  </w:style>
  <w:style w:type="paragraph" w:styleId="Footer">
    <w:name w:val="footer"/>
    <w:basedOn w:val="Normal"/>
    <w:link w:val="FooterChar"/>
    <w:uiPriority w:val="99"/>
    <w:unhideWhenUsed/>
    <w:rsid w:val="004E3D07"/>
    <w:pPr>
      <w:tabs>
        <w:tab w:val="center" w:pos="4680"/>
        <w:tab w:val="right" w:pos="9360"/>
      </w:tabs>
    </w:pPr>
  </w:style>
  <w:style w:type="character" w:customStyle="1" w:styleId="FooterChar">
    <w:name w:val="Footer Char"/>
    <w:basedOn w:val="DefaultParagraphFont"/>
    <w:link w:val="Footer"/>
    <w:uiPriority w:val="99"/>
    <w:rsid w:val="004E3D07"/>
  </w:style>
  <w:style w:type="character" w:customStyle="1" w:styleId="Heading1Char">
    <w:name w:val="Heading 1 Char"/>
    <w:basedOn w:val="DefaultParagraphFont"/>
    <w:link w:val="Heading1"/>
    <w:uiPriority w:val="9"/>
    <w:rsid w:val="00ED1E9E"/>
    <w:rPr>
      <w:rFonts w:ascii="Arial" w:eastAsiaTheme="majorEastAsia" w:hAnsi="Arial" w:cstheme="majorBidi"/>
      <w:b/>
      <w:szCs w:val="40"/>
    </w:rPr>
  </w:style>
  <w:style w:type="character" w:customStyle="1" w:styleId="Heading2Char">
    <w:name w:val="Heading 2 Char"/>
    <w:basedOn w:val="DefaultParagraphFont"/>
    <w:link w:val="Heading2"/>
    <w:uiPriority w:val="9"/>
    <w:rsid w:val="00ED1E9E"/>
    <w:rPr>
      <w:rFonts w:ascii="Arial" w:eastAsiaTheme="majorEastAsia" w:hAnsi="Arial" w:cstheme="majorBidi"/>
      <w:b/>
      <w:bCs/>
      <w:sz w:val="24"/>
      <w:szCs w:val="24"/>
    </w:rPr>
  </w:style>
  <w:style w:type="character" w:customStyle="1" w:styleId="Heading3Char">
    <w:name w:val="Heading 3 Char"/>
    <w:basedOn w:val="DefaultParagraphFont"/>
    <w:link w:val="Heading3"/>
    <w:uiPriority w:val="9"/>
    <w:semiHidden/>
    <w:rsid w:val="00AB647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B64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64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64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4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4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4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47E"/>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B647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B6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647E"/>
    <w:rPr>
      <w:i/>
      <w:iCs/>
      <w:color w:val="404040" w:themeColor="text1" w:themeTint="BF"/>
    </w:rPr>
  </w:style>
  <w:style w:type="paragraph" w:styleId="ListParagraph">
    <w:name w:val="List Paragraph"/>
    <w:basedOn w:val="Normal"/>
    <w:uiPriority w:val="34"/>
    <w:qFormat/>
    <w:rsid w:val="00AB647E"/>
    <w:pPr>
      <w:ind w:left="720"/>
      <w:contextualSpacing/>
    </w:pPr>
  </w:style>
  <w:style w:type="character" w:styleId="IntenseEmphasis">
    <w:name w:val="Intense Emphasis"/>
    <w:basedOn w:val="DefaultParagraphFont"/>
    <w:uiPriority w:val="21"/>
    <w:qFormat/>
    <w:rsid w:val="00AB647E"/>
    <w:rPr>
      <w:i/>
      <w:iCs/>
      <w:color w:val="0F4761" w:themeColor="accent1" w:themeShade="BF"/>
    </w:rPr>
  </w:style>
  <w:style w:type="paragraph" w:styleId="IntenseQuote">
    <w:name w:val="Intense Quote"/>
    <w:basedOn w:val="Normal"/>
    <w:next w:val="Normal"/>
    <w:link w:val="IntenseQuoteChar"/>
    <w:uiPriority w:val="30"/>
    <w:qFormat/>
    <w:rsid w:val="00AB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47E"/>
    <w:rPr>
      <w:i/>
      <w:iCs/>
      <w:color w:val="0F4761" w:themeColor="accent1" w:themeShade="BF"/>
    </w:rPr>
  </w:style>
  <w:style w:type="character" w:styleId="IntenseReference">
    <w:name w:val="Intense Reference"/>
    <w:basedOn w:val="DefaultParagraphFont"/>
    <w:uiPriority w:val="32"/>
    <w:qFormat/>
    <w:rsid w:val="00AB647E"/>
    <w:rPr>
      <w:b/>
      <w:bCs/>
      <w:smallCaps/>
      <w:color w:val="0F4761" w:themeColor="accent1" w:themeShade="BF"/>
      <w:spacing w:val="5"/>
    </w:rPr>
  </w:style>
  <w:style w:type="table" w:styleId="TableGrid">
    <w:name w:val="Table Grid"/>
    <w:basedOn w:val="TableNormal"/>
    <w:rsid w:val="00AB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B647E"/>
    <w:pPr>
      <w:spacing w:after="120"/>
    </w:pPr>
    <w:rPr>
      <w:rFonts w:ascii="Arial" w:hAnsi="Arial"/>
      <w:sz w:val="24"/>
    </w:rPr>
  </w:style>
  <w:style w:type="character" w:customStyle="1" w:styleId="BodyTextChar">
    <w:name w:val="Body Text Char"/>
    <w:basedOn w:val="DefaultParagraphFont"/>
    <w:link w:val="BodyText"/>
    <w:uiPriority w:val="99"/>
    <w:rsid w:val="00AB647E"/>
    <w:rPr>
      <w:rFonts w:ascii="Arial" w:hAnsi="Arial"/>
      <w:sz w:val="24"/>
    </w:rPr>
  </w:style>
  <w:style w:type="paragraph" w:styleId="BlockText">
    <w:name w:val="Block Text"/>
    <w:basedOn w:val="Normal"/>
    <w:uiPriority w:val="99"/>
    <w:unhideWhenUsed/>
    <w:rsid w:val="00AB647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BodyText2">
    <w:name w:val="Body Text 2"/>
    <w:basedOn w:val="Normal"/>
    <w:link w:val="BodyText2Char"/>
    <w:uiPriority w:val="99"/>
    <w:unhideWhenUsed/>
    <w:rsid w:val="00734E50"/>
    <w:pPr>
      <w:spacing w:before="240"/>
    </w:pPr>
    <w:rPr>
      <w:rFonts w:ascii="Arial" w:hAnsi="Arial"/>
      <w:sz w:val="22"/>
    </w:rPr>
  </w:style>
  <w:style w:type="character" w:customStyle="1" w:styleId="BodyText2Char">
    <w:name w:val="Body Text 2 Char"/>
    <w:basedOn w:val="DefaultParagraphFont"/>
    <w:link w:val="BodyText2"/>
    <w:uiPriority w:val="99"/>
    <w:rsid w:val="00734E50"/>
    <w:rPr>
      <w:rFonts w:ascii="Arial" w:hAnsi="Arial"/>
      <w:sz w:val="22"/>
    </w:rPr>
  </w:style>
  <w:style w:type="paragraph" w:styleId="BodyText3">
    <w:name w:val="Body Text 3"/>
    <w:basedOn w:val="BodyText2"/>
    <w:link w:val="BodyText3Char"/>
    <w:uiPriority w:val="99"/>
    <w:unhideWhenUsed/>
    <w:rsid w:val="00D007EE"/>
    <w:pPr>
      <w:spacing w:before="0"/>
    </w:pPr>
    <w:rPr>
      <w:rFonts w:cs="Arial"/>
      <w:spacing w:val="-2"/>
      <w:sz w:val="18"/>
      <w:szCs w:val="18"/>
    </w:rPr>
  </w:style>
  <w:style w:type="character" w:customStyle="1" w:styleId="BodyText3Char">
    <w:name w:val="Body Text 3 Char"/>
    <w:basedOn w:val="DefaultParagraphFont"/>
    <w:link w:val="BodyText3"/>
    <w:uiPriority w:val="99"/>
    <w:rsid w:val="00D007EE"/>
    <w:rPr>
      <w:rFonts w:ascii="Arial" w:hAnsi="Arial" w:cs="Arial"/>
      <w:spacing w:val="-2"/>
      <w:sz w:val="18"/>
      <w:szCs w:val="18"/>
    </w:rPr>
  </w:style>
  <w:style w:type="paragraph" w:styleId="List">
    <w:name w:val="List"/>
    <w:basedOn w:val="BodyText2"/>
    <w:uiPriority w:val="99"/>
    <w:unhideWhenUsed/>
    <w:rsid w:val="007756E8"/>
    <w:pPr>
      <w:numPr>
        <w:numId w:val="1"/>
      </w:numPr>
    </w:pPr>
  </w:style>
  <w:style w:type="paragraph" w:customStyle="1" w:styleId="BodyText4">
    <w:name w:val="Body Text 4"/>
    <w:basedOn w:val="BodyText3"/>
    <w:qFormat/>
    <w:rsid w:val="005A578E"/>
    <w:rPr>
      <w:sz w:val="22"/>
    </w:rPr>
  </w:style>
  <w:style w:type="character" w:styleId="CommentReference">
    <w:name w:val="annotation reference"/>
    <w:basedOn w:val="DefaultParagraphFont"/>
    <w:uiPriority w:val="99"/>
    <w:semiHidden/>
    <w:unhideWhenUsed/>
    <w:rsid w:val="00E116D8"/>
    <w:rPr>
      <w:sz w:val="16"/>
      <w:szCs w:val="16"/>
    </w:rPr>
  </w:style>
  <w:style w:type="paragraph" w:styleId="CommentText">
    <w:name w:val="annotation text"/>
    <w:basedOn w:val="Normal"/>
    <w:link w:val="CommentTextChar"/>
    <w:uiPriority w:val="99"/>
    <w:unhideWhenUsed/>
    <w:rsid w:val="00E116D8"/>
    <w:rPr>
      <w:sz w:val="20"/>
      <w:szCs w:val="20"/>
    </w:rPr>
  </w:style>
  <w:style w:type="character" w:customStyle="1" w:styleId="CommentTextChar">
    <w:name w:val="Comment Text Char"/>
    <w:basedOn w:val="DefaultParagraphFont"/>
    <w:link w:val="CommentText"/>
    <w:uiPriority w:val="99"/>
    <w:rsid w:val="00E116D8"/>
    <w:rPr>
      <w:sz w:val="20"/>
      <w:szCs w:val="20"/>
    </w:rPr>
  </w:style>
  <w:style w:type="paragraph" w:styleId="CommentSubject">
    <w:name w:val="annotation subject"/>
    <w:basedOn w:val="CommentText"/>
    <w:next w:val="CommentText"/>
    <w:link w:val="CommentSubjectChar"/>
    <w:uiPriority w:val="99"/>
    <w:semiHidden/>
    <w:unhideWhenUsed/>
    <w:rsid w:val="004D6083"/>
    <w:rPr>
      <w:b/>
      <w:bCs/>
    </w:rPr>
  </w:style>
  <w:style w:type="character" w:customStyle="1" w:styleId="CommentSubjectChar">
    <w:name w:val="Comment Subject Char"/>
    <w:basedOn w:val="CommentTextChar"/>
    <w:link w:val="CommentSubject"/>
    <w:uiPriority w:val="99"/>
    <w:semiHidden/>
    <w:rsid w:val="004D6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29b91f39-94aa-4911-a0be-24c447a443a2">
      <UserInfo>
        <DisplayName/>
        <AccountId xsi:nil="true"/>
        <AccountType/>
      </UserInfo>
    </Assignedto>
    <FormOwner xmlns="29b91f39-94aa-4911-a0be-24c447a443a2">
      <UserInfo>
        <DisplayName/>
        <AccountId xsi:nil="true"/>
        <AccountType/>
      </UserInfo>
    </FormOwner>
    <Trackercompleted xmlns="29b91f39-94aa-4911-a0be-24c447a443a2" xsi:nil="true"/>
    <Notes xmlns="29b91f39-94aa-4911-a0be-24c447a443a2" xsi:nil="true"/>
    <Accessed xmlns="29b91f39-94aa-4911-a0be-24c447a443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EB78343A02C640A3F83A128E8009EF" ma:contentTypeVersion="9" ma:contentTypeDescription="Create a new document." ma:contentTypeScope="" ma:versionID="ec252a1c5e2fa9fb4cc966743effef51">
  <xsd:schema xmlns:xsd="http://www.w3.org/2001/XMLSchema" xmlns:xs="http://www.w3.org/2001/XMLSchema" xmlns:p="http://schemas.microsoft.com/office/2006/metadata/properties" xmlns:ns2="29b91f39-94aa-4911-a0be-24c447a443a2" targetNamespace="http://schemas.microsoft.com/office/2006/metadata/properties" ma:root="true" ma:fieldsID="c617985f296c576361ca0fd395ed0158" ns2:_="">
    <xsd:import namespace="29b91f39-94aa-4911-a0be-24c447a443a2"/>
    <xsd:element name="properties">
      <xsd:complexType>
        <xsd:sequence>
          <xsd:element name="documentManagement">
            <xsd:complexType>
              <xsd:all>
                <xsd:element ref="ns2:Notes" minOccurs="0"/>
                <xsd:element ref="ns2:Assignedto" minOccurs="0"/>
                <xsd:element ref="ns2:FormOwner" minOccurs="0"/>
                <xsd:element ref="ns2:Accessed" minOccurs="0"/>
                <xsd:element ref="ns2:Trackercomplete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91f39-94aa-4911-a0be-24c447a443a2"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Assignedto" ma:index="9"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Owner" ma:index="10" nillable="true" ma:displayName="Form Owner" ma:format="Dropdown" ma:list="UserInfo" ma:SharePointGroup="0" ma:internalName="For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ed" ma:index="11" nillable="true" ma:displayName="Accessed" ma:format="Dropdown" ma:internalName="Accessed">
      <xsd:simpleType>
        <xsd:restriction base="dms:Choice">
          <xsd:enumeration value="PRIORITY"/>
          <xsd:enumeration value="Choice 2"/>
          <xsd:enumeration value="Choice 3"/>
        </xsd:restriction>
      </xsd:simpleType>
    </xsd:element>
    <xsd:element name="Trackercompleted" ma:index="12" nillable="true" ma:displayName="Tracker completed" ma:format="Dropdown" ma:internalName="Trackercompleted">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CB30E-9901-45B1-B950-FDFCAB313E31}">
  <ds:schemaRefs>
    <ds:schemaRef ds:uri="http://schemas.microsoft.com/office/2006/metadata/properties"/>
    <ds:schemaRef ds:uri="http://schemas.microsoft.com/office/infopath/2007/PartnerControls"/>
    <ds:schemaRef ds:uri="29b91f39-94aa-4911-a0be-24c447a443a2"/>
  </ds:schemaRefs>
</ds:datastoreItem>
</file>

<file path=customXml/itemProps2.xml><?xml version="1.0" encoding="utf-8"?>
<ds:datastoreItem xmlns:ds="http://schemas.openxmlformats.org/officeDocument/2006/customXml" ds:itemID="{67E7224B-753C-4173-863D-EAF238B19B16}">
  <ds:schemaRefs>
    <ds:schemaRef ds:uri="http://schemas.openxmlformats.org/officeDocument/2006/bibliography"/>
  </ds:schemaRefs>
</ds:datastoreItem>
</file>

<file path=customXml/itemProps3.xml><?xml version="1.0" encoding="utf-8"?>
<ds:datastoreItem xmlns:ds="http://schemas.openxmlformats.org/officeDocument/2006/customXml" ds:itemID="{600E97CB-4ECD-4EC0-94EF-7B1C8CDCBDF8}">
  <ds:schemaRefs>
    <ds:schemaRef ds:uri="http://schemas.microsoft.com/sharepoint/v3/contenttype/forms"/>
  </ds:schemaRefs>
</ds:datastoreItem>
</file>

<file path=customXml/itemProps4.xml><?xml version="1.0" encoding="utf-8"?>
<ds:datastoreItem xmlns:ds="http://schemas.openxmlformats.org/officeDocument/2006/customXml" ds:itemID="{9DFA6D81-E27D-48F4-99E3-0EACBB75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91f39-94aa-4911-a0be-24c447a44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SCCA 234 Civil Action Coversheet.Revised.08.2025</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SCCA 234 Civil Action Coversheet.Revised.08.2025</dc:title>
  <dc:subject/>
  <dc:creator>Budzier, Lora</dc:creator>
  <cp:keywords/>
  <dc:description/>
  <cp:lastModifiedBy>Hill, Darlene</cp:lastModifiedBy>
  <cp:revision>2</cp:revision>
  <dcterms:created xsi:type="dcterms:W3CDTF">2026-05-18T17:57:00Z</dcterms:created>
  <dcterms:modified xsi:type="dcterms:W3CDTF">2026-05-18T17:57:00Z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0x01010004EB78343A02C640A3F83A128E8009EF</vt:lpwstr>
  </property>
  <property fmtid="{D5CDD505-2E9C-101B-9397-08002B2CF9AE}" pid="3" name="MSIP_Label_5235099e-347c-40ed-99aa-a56380e2bef0_Enabled">
    <vt:lpwstr>true</vt:lpwstr>
  </property>
  <property fmtid="{D5CDD505-2E9C-101B-9397-08002B2CF9AE}" pid="4" name="MSIP_Label_5235099e-347c-40ed-99aa-a56380e2bef0_SetDate">
    <vt:lpwstr>2026-05-18T17:57:46Z</vt:lpwstr>
  </property>
  <property fmtid="{D5CDD505-2E9C-101B-9397-08002B2CF9AE}" pid="5" name="MSIP_Label_5235099e-347c-40ed-99aa-a56380e2bef0_Method">
    <vt:lpwstr>Standard</vt:lpwstr>
  </property>
  <property fmtid="{D5CDD505-2E9C-101B-9397-08002B2CF9AE}" pid="6" name="MSIP_Label_5235099e-347c-40ed-99aa-a56380e2bef0_Name">
    <vt:lpwstr>defa4170-0d19-0005-0004-bc88714345d2</vt:lpwstr>
  </property>
  <property fmtid="{D5CDD505-2E9C-101B-9397-08002B2CF9AE}" pid="7" name="MSIP_Label_5235099e-347c-40ed-99aa-a56380e2bef0_SiteId">
    <vt:lpwstr>fda2b22e-4307-43b1-bf9a-373f232dae49</vt:lpwstr>
  </property>
  <property fmtid="{D5CDD505-2E9C-101B-9397-08002B2CF9AE}" pid="8" name="MSIP_Label_5235099e-347c-40ed-99aa-a56380e2bef0_ActionId">
    <vt:lpwstr>d0b02c1a-ba77-43d9-8cba-aed792d26beb</vt:lpwstr>
  </property>
  <property fmtid="{D5CDD505-2E9C-101B-9397-08002B2CF9AE}" pid="9" name="MSIP_Label_5235099e-347c-40ed-99aa-a56380e2bef0_ContentBits">
    <vt:lpwstr>0</vt:lpwstr>
  </property>
  <property fmtid="{D5CDD505-2E9C-101B-9397-08002B2CF9AE}" pid="10" name="MSIP_Label_5235099e-347c-40ed-99aa-a56380e2bef0_Tag">
    <vt:lpwstr>10, 3, 0, 1</vt:lpwstr>
  </property>
</Properties>
</file>